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1AE69" w14:textId="19B42F01" w:rsidR="000719BB" w:rsidRDefault="000719BB" w:rsidP="006C2343">
      <w:pPr>
        <w:pStyle w:val="Titul2"/>
      </w:pPr>
    </w:p>
    <w:p w14:paraId="307BFAA1" w14:textId="77777777" w:rsidR="00101F21" w:rsidRDefault="00101F21" w:rsidP="006C2343">
      <w:pPr>
        <w:pStyle w:val="Titul2"/>
      </w:pPr>
    </w:p>
    <w:p w14:paraId="0D4CE1DE" w14:textId="77777777" w:rsidR="00826B7B" w:rsidRDefault="00826B7B" w:rsidP="006C2343">
      <w:pPr>
        <w:pStyle w:val="Titul2"/>
      </w:pPr>
    </w:p>
    <w:p w14:paraId="5981AE74" w14:textId="77777777" w:rsidR="00DA1C67" w:rsidRDefault="00DA1C67" w:rsidP="006C2343">
      <w:pPr>
        <w:pStyle w:val="Titul2"/>
      </w:pPr>
    </w:p>
    <w:p w14:paraId="5F0E89CE" w14:textId="77777777" w:rsidR="003254A3" w:rsidRPr="000719BB" w:rsidRDefault="00BD76C3" w:rsidP="006C2343">
      <w:pPr>
        <w:pStyle w:val="Titul2"/>
      </w:pPr>
      <w:r>
        <w:t>Příloha č. 2 c)</w:t>
      </w:r>
    </w:p>
    <w:p w14:paraId="4BC992BB" w14:textId="77777777" w:rsidR="003254A3" w:rsidRDefault="003254A3" w:rsidP="00AD0C7B">
      <w:pPr>
        <w:pStyle w:val="Titul2"/>
      </w:pPr>
    </w:p>
    <w:p w14:paraId="0F0EE32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92E2DFB" w14:textId="77777777" w:rsidR="00AD0C7B" w:rsidRDefault="00AD0C7B" w:rsidP="00EB46E5">
      <w:pPr>
        <w:pStyle w:val="Titul2"/>
      </w:pPr>
    </w:p>
    <w:p w14:paraId="0BA6E0F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C10EAA0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F4BA539237E46E0A576A5CDFB500188"/>
        </w:placeholder>
        <w:text w:multiLine="1"/>
      </w:sdtPr>
      <w:sdtEndPr>
        <w:rPr>
          <w:rStyle w:val="Nzevakce"/>
        </w:rPr>
      </w:sdtEndPr>
      <w:sdtContent>
        <w:p w14:paraId="5005CAE0" w14:textId="7F78C04F" w:rsidR="00BF54FE" w:rsidRDefault="001E0E18" w:rsidP="006C2343">
          <w:pPr>
            <w:pStyle w:val="Tituldatum"/>
          </w:pPr>
          <w:r w:rsidRPr="00627375">
            <w:rPr>
              <w:rStyle w:val="Nzevakce"/>
            </w:rPr>
            <w:t>Výstavba PZS přejezdu P8326 v km 127,066 na trati Frýdek-Místek – Český Těšín</w:t>
          </w:r>
          <w:r>
            <w:rPr>
              <w:rStyle w:val="Nzevakce"/>
            </w:rPr>
            <w:br/>
          </w:r>
        </w:p>
      </w:sdtContent>
    </w:sdt>
    <w:p w14:paraId="0944C98C" w14:textId="77777777" w:rsidR="00BF54FE" w:rsidRDefault="00BF54FE" w:rsidP="006C2343">
      <w:pPr>
        <w:pStyle w:val="Tituldatum"/>
      </w:pPr>
    </w:p>
    <w:p w14:paraId="2EF4AEFE" w14:textId="77777777" w:rsidR="009226C1" w:rsidRDefault="009226C1" w:rsidP="006C2343">
      <w:pPr>
        <w:pStyle w:val="Tituldatum"/>
      </w:pPr>
    </w:p>
    <w:p w14:paraId="7BEA0369" w14:textId="77777777" w:rsidR="00DA1C67" w:rsidRDefault="00DA1C67" w:rsidP="006C2343">
      <w:pPr>
        <w:pStyle w:val="Tituldatum"/>
      </w:pPr>
    </w:p>
    <w:p w14:paraId="5B91DBBD" w14:textId="77777777" w:rsidR="00DA1C67" w:rsidRDefault="00DA1C67" w:rsidP="006C2343">
      <w:pPr>
        <w:pStyle w:val="Tituldatum"/>
      </w:pPr>
    </w:p>
    <w:p w14:paraId="05A7C099" w14:textId="77777777" w:rsidR="003B111D" w:rsidRDefault="003B111D" w:rsidP="006C2343">
      <w:pPr>
        <w:pStyle w:val="Tituldatum"/>
      </w:pPr>
    </w:p>
    <w:p w14:paraId="0F946662" w14:textId="6BB8BA2E" w:rsidR="00826B7B" w:rsidRPr="006C2343" w:rsidRDefault="006C2343" w:rsidP="006C2343">
      <w:pPr>
        <w:pStyle w:val="Tituldatum"/>
      </w:pPr>
      <w:r w:rsidRPr="009A504D">
        <w:t xml:space="preserve">Datum vydání: </w:t>
      </w:r>
      <w:r w:rsidRPr="009A504D">
        <w:tab/>
      </w:r>
      <w:r w:rsidR="003132F6" w:rsidRPr="009A504D">
        <w:t>13.5</w:t>
      </w:r>
      <w:r w:rsidRPr="009A504D">
        <w:t>. 20</w:t>
      </w:r>
      <w:r w:rsidR="003202DC" w:rsidRPr="009A504D">
        <w:t>2</w:t>
      </w:r>
      <w:r w:rsidR="0001744E" w:rsidRPr="009A504D">
        <w:t>2</w:t>
      </w:r>
      <w:r w:rsidR="0076790E">
        <w:t xml:space="preserve"> </w:t>
      </w:r>
    </w:p>
    <w:p w14:paraId="2E8245C8" w14:textId="2B59E302" w:rsidR="00DA1C67" w:rsidRDefault="00DA1C67"/>
    <w:p w14:paraId="56BBE19F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547BC1E1" w14:textId="47BB8C54" w:rsidR="00E3543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3592108" w:history="1">
        <w:r w:rsidR="00E35439" w:rsidRPr="004877CB">
          <w:rPr>
            <w:rStyle w:val="Hypertextovodkaz"/>
          </w:rPr>
          <w:t>SEZNAM ZKRATEK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_Toc103592108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3</w:t>
        </w:r>
        <w:r w:rsidR="00E35439">
          <w:rPr>
            <w:noProof/>
            <w:webHidden/>
          </w:rPr>
          <w:fldChar w:fldCharType="end"/>
        </w:r>
      </w:hyperlink>
    </w:p>
    <w:p w14:paraId="2AC9AA15" w14:textId="014CE3BE" w:rsidR="00E35439" w:rsidRDefault="002C7F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3592109" w:history="1">
        <w:r w:rsidR="00E35439" w:rsidRPr="004877CB">
          <w:rPr>
            <w:rStyle w:val="Hypertextovodkaz"/>
          </w:rPr>
          <w:t>1.</w:t>
        </w:r>
        <w:r w:rsidR="00E3543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SPECIFIKACE PŘEDMĚTU DÍLA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_Toc103592109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4</w:t>
        </w:r>
        <w:r w:rsidR="00E35439">
          <w:rPr>
            <w:noProof/>
            <w:webHidden/>
          </w:rPr>
          <w:fldChar w:fldCharType="end"/>
        </w:r>
      </w:hyperlink>
    </w:p>
    <w:p w14:paraId="158EBD33" w14:textId="16CEA422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10" w:history="1">
        <w:r w:rsidR="00E35439" w:rsidRPr="004877CB">
          <w:rPr>
            <w:rStyle w:val="Hypertextovodkaz"/>
            <w:rFonts w:asciiTheme="majorHAnsi" w:hAnsiTheme="majorHAnsi"/>
          </w:rPr>
          <w:t>1.1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Účel a rozsah předmětu Díla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_Toc103592110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4</w:t>
        </w:r>
        <w:r w:rsidR="00E35439">
          <w:rPr>
            <w:noProof/>
            <w:webHidden/>
          </w:rPr>
          <w:fldChar w:fldCharType="end"/>
        </w:r>
      </w:hyperlink>
    </w:p>
    <w:p w14:paraId="1FFD11A4" w14:textId="71360BEA" w:rsidR="00E35439" w:rsidRDefault="002C7F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3592111" w:history="1">
        <w:r w:rsidR="00E35439" w:rsidRPr="004877CB">
          <w:rPr>
            <w:rStyle w:val="Hypertextovodkaz"/>
          </w:rPr>
          <w:t>2.</w:t>
        </w:r>
        <w:r w:rsidR="00E3543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PŘEHLED VÝCHOZÍCH PODKLADŮ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_Toc103592111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4</w:t>
        </w:r>
        <w:r w:rsidR="00E35439">
          <w:rPr>
            <w:noProof/>
            <w:webHidden/>
          </w:rPr>
          <w:fldChar w:fldCharType="end"/>
        </w:r>
      </w:hyperlink>
    </w:p>
    <w:p w14:paraId="4A9A7853" w14:textId="39A017C5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12" w:history="1">
        <w:r w:rsidR="00E35439" w:rsidRPr="004877CB">
          <w:rPr>
            <w:rStyle w:val="Hypertextovodkaz"/>
            <w:rFonts w:asciiTheme="majorHAnsi" w:hAnsiTheme="majorHAnsi"/>
          </w:rPr>
          <w:t>2.1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Projektová dokumentace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_Toc103592112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4</w:t>
        </w:r>
        <w:r w:rsidR="00E35439">
          <w:rPr>
            <w:noProof/>
            <w:webHidden/>
          </w:rPr>
          <w:fldChar w:fldCharType="end"/>
        </w:r>
      </w:hyperlink>
    </w:p>
    <w:p w14:paraId="2306E763" w14:textId="2975309D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13" w:history="1">
        <w:r w:rsidR="00E35439" w:rsidRPr="004877CB">
          <w:rPr>
            <w:rStyle w:val="Hypertextovodkaz"/>
            <w:rFonts w:asciiTheme="majorHAnsi" w:hAnsiTheme="majorHAnsi"/>
          </w:rPr>
          <w:t>2.2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Související dokumentace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_Toc103592113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4</w:t>
        </w:r>
        <w:r w:rsidR="00E35439">
          <w:rPr>
            <w:noProof/>
            <w:webHidden/>
          </w:rPr>
          <w:fldChar w:fldCharType="end"/>
        </w:r>
      </w:hyperlink>
    </w:p>
    <w:p w14:paraId="5AE795A2" w14:textId="34D6A829" w:rsidR="00E35439" w:rsidRDefault="002C7F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3592114" w:history="1">
        <w:r w:rsidR="00E35439" w:rsidRPr="004877CB">
          <w:rPr>
            <w:rStyle w:val="Hypertextovodkaz"/>
          </w:rPr>
          <w:t>3.</w:t>
        </w:r>
        <w:r w:rsidR="00E3543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KOORDINACE S JINÝMI STAVBAMI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_Toc103592114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5</w:t>
        </w:r>
        <w:r w:rsidR="00E35439">
          <w:rPr>
            <w:noProof/>
            <w:webHidden/>
          </w:rPr>
          <w:fldChar w:fldCharType="end"/>
        </w:r>
      </w:hyperlink>
    </w:p>
    <w:p w14:paraId="01644B6F" w14:textId="0D6B868D" w:rsidR="00E35439" w:rsidRDefault="002C7F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3592115" w:history="1">
        <w:r w:rsidR="00E35439" w:rsidRPr="004877CB">
          <w:rPr>
            <w:rStyle w:val="Hypertextovodkaz"/>
          </w:rPr>
          <w:t>4.</w:t>
        </w:r>
        <w:r w:rsidR="00E3543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POŽADAVKY NA TECHNICKÉ ŘEŠENÍ PROVEDENÍ DÍLA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_Toc103592115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5</w:t>
        </w:r>
        <w:r w:rsidR="00E35439">
          <w:rPr>
            <w:noProof/>
            <w:webHidden/>
          </w:rPr>
          <w:fldChar w:fldCharType="end"/>
        </w:r>
      </w:hyperlink>
    </w:p>
    <w:p w14:paraId="7FAEA428" w14:textId="48A3A9C2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16" w:history="1">
        <w:r w:rsidR="00E35439" w:rsidRPr="004877CB">
          <w:rPr>
            <w:rStyle w:val="Hypertextovodkaz"/>
            <w:rFonts w:asciiTheme="majorHAnsi" w:hAnsiTheme="majorHAnsi"/>
          </w:rPr>
          <w:t>4.1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Všeobecně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_Toc103592116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5</w:t>
        </w:r>
        <w:r w:rsidR="00E35439">
          <w:rPr>
            <w:noProof/>
            <w:webHidden/>
          </w:rPr>
          <w:fldChar w:fldCharType="end"/>
        </w:r>
      </w:hyperlink>
    </w:p>
    <w:p w14:paraId="69DC93A2" w14:textId="38344196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17" w:history="1">
        <w:r w:rsidR="00E35439" w:rsidRPr="004877CB">
          <w:rPr>
            <w:rStyle w:val="Hypertextovodkaz"/>
            <w:rFonts w:asciiTheme="majorHAnsi" w:hAnsiTheme="majorHAnsi"/>
          </w:rPr>
          <w:t>4.2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Zeměměřická činnost zhotovitele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_Toc103592117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5</w:t>
        </w:r>
        <w:r w:rsidR="00E35439">
          <w:rPr>
            <w:noProof/>
            <w:webHidden/>
          </w:rPr>
          <w:fldChar w:fldCharType="end"/>
        </w:r>
      </w:hyperlink>
    </w:p>
    <w:p w14:paraId="4E189208" w14:textId="28CB6648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18" w:history="1">
        <w:r w:rsidR="00E35439" w:rsidRPr="004877CB">
          <w:rPr>
            <w:rStyle w:val="Hypertextovodkaz"/>
            <w:rFonts w:asciiTheme="majorHAnsi" w:hAnsiTheme="majorHAnsi"/>
          </w:rPr>
          <w:t>4.3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Doklady překládané zhotovitelem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_Toc103592118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5</w:t>
        </w:r>
        <w:r w:rsidR="00E35439">
          <w:rPr>
            <w:noProof/>
            <w:webHidden/>
          </w:rPr>
          <w:fldChar w:fldCharType="end"/>
        </w:r>
      </w:hyperlink>
    </w:p>
    <w:p w14:paraId="1FA71121" w14:textId="252E6635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19" w:history="1">
        <w:r w:rsidR="00E35439" w:rsidRPr="004877CB">
          <w:rPr>
            <w:rStyle w:val="Hypertextovodkaz"/>
            <w:rFonts w:asciiTheme="majorHAnsi" w:hAnsiTheme="majorHAnsi"/>
          </w:rPr>
          <w:t>4.4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Dokumentace zhotovitele pro stavbu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_Toc103592119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6</w:t>
        </w:r>
        <w:r w:rsidR="00E35439">
          <w:rPr>
            <w:noProof/>
            <w:webHidden/>
          </w:rPr>
          <w:fldChar w:fldCharType="end"/>
        </w:r>
      </w:hyperlink>
    </w:p>
    <w:p w14:paraId="6748D8C2" w14:textId="1E1F9D78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20" w:history="1">
        <w:r w:rsidR="00E35439" w:rsidRPr="004877CB">
          <w:rPr>
            <w:rStyle w:val="Hypertextovodkaz"/>
            <w:rFonts w:asciiTheme="majorHAnsi" w:hAnsiTheme="majorHAnsi"/>
          </w:rPr>
          <w:t>4.5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Dokumentace skutečného provedení stavby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_Toc103592120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6</w:t>
        </w:r>
        <w:r w:rsidR="00E35439">
          <w:rPr>
            <w:noProof/>
            <w:webHidden/>
          </w:rPr>
          <w:fldChar w:fldCharType="end"/>
        </w:r>
      </w:hyperlink>
    </w:p>
    <w:p w14:paraId="70B06609" w14:textId="3DE8B8BF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21" w:history="1">
        <w:r w:rsidR="00E35439" w:rsidRPr="004877CB">
          <w:rPr>
            <w:rStyle w:val="Hypertextovodkaz"/>
            <w:rFonts w:asciiTheme="majorHAnsi" w:hAnsiTheme="majorHAnsi"/>
          </w:rPr>
          <w:t>4.6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Zabezpečovací zařízení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_Toc103592121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6</w:t>
        </w:r>
        <w:r w:rsidR="00E35439">
          <w:rPr>
            <w:noProof/>
            <w:webHidden/>
          </w:rPr>
          <w:fldChar w:fldCharType="end"/>
        </w:r>
      </w:hyperlink>
    </w:p>
    <w:p w14:paraId="3A476620" w14:textId="1C62E4F9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22" w:history="1">
        <w:r w:rsidR="00E35439" w:rsidRPr="004877CB">
          <w:rPr>
            <w:rStyle w:val="Hypertextovodkaz"/>
            <w:rFonts w:asciiTheme="majorHAnsi" w:hAnsiTheme="majorHAnsi"/>
          </w:rPr>
          <w:t>4.7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Sdělovací zařízení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_Toc103592122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7</w:t>
        </w:r>
        <w:r w:rsidR="00E35439">
          <w:rPr>
            <w:noProof/>
            <w:webHidden/>
          </w:rPr>
          <w:fldChar w:fldCharType="end"/>
        </w:r>
      </w:hyperlink>
    </w:p>
    <w:p w14:paraId="6025A108" w14:textId="18BA9AD0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23" w:history="1">
        <w:r w:rsidR="00E35439" w:rsidRPr="004877CB">
          <w:rPr>
            <w:rStyle w:val="Hypertextovodkaz"/>
            <w:rFonts w:asciiTheme="majorHAnsi" w:hAnsiTheme="majorHAnsi"/>
          </w:rPr>
          <w:t>4.8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Železniční svršek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_Toc103592123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7</w:t>
        </w:r>
        <w:r w:rsidR="00E35439">
          <w:rPr>
            <w:noProof/>
            <w:webHidden/>
          </w:rPr>
          <w:fldChar w:fldCharType="end"/>
        </w:r>
      </w:hyperlink>
    </w:p>
    <w:p w14:paraId="1E9F8DB8" w14:textId="517C4416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24" w:history="1">
        <w:r w:rsidR="00E35439" w:rsidRPr="004877CB">
          <w:rPr>
            <w:rStyle w:val="Hypertextovodkaz"/>
            <w:rFonts w:asciiTheme="majorHAnsi" w:hAnsiTheme="majorHAnsi"/>
          </w:rPr>
          <w:t>4.9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Mosty, propustky a zdi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_Toc103592124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7</w:t>
        </w:r>
        <w:r w:rsidR="00E35439">
          <w:rPr>
            <w:noProof/>
            <w:webHidden/>
          </w:rPr>
          <w:fldChar w:fldCharType="end"/>
        </w:r>
      </w:hyperlink>
    </w:p>
    <w:p w14:paraId="6A0C8F34" w14:textId="26E7BEDC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25" w:history="1">
        <w:r w:rsidR="00E35439" w:rsidRPr="004877CB">
          <w:rPr>
            <w:rStyle w:val="Hypertextovodkaz"/>
            <w:rFonts w:asciiTheme="majorHAnsi" w:hAnsiTheme="majorHAnsi"/>
          </w:rPr>
          <w:t>4.10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Pozemní stavební objekty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_Toc103592125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7</w:t>
        </w:r>
        <w:r w:rsidR="00E35439">
          <w:rPr>
            <w:noProof/>
            <w:webHidden/>
          </w:rPr>
          <w:fldChar w:fldCharType="end"/>
        </w:r>
      </w:hyperlink>
    </w:p>
    <w:p w14:paraId="7EDEA30A" w14:textId="24043B0D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26" w:history="1">
        <w:r w:rsidR="00E35439" w:rsidRPr="004877CB">
          <w:rPr>
            <w:rStyle w:val="Hypertextovodkaz"/>
            <w:rFonts w:asciiTheme="majorHAnsi" w:hAnsiTheme="majorHAnsi"/>
          </w:rPr>
          <w:t>4.11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Vyzískaný materiál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_Toc103592126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7</w:t>
        </w:r>
        <w:r w:rsidR="00E35439">
          <w:rPr>
            <w:noProof/>
            <w:webHidden/>
          </w:rPr>
          <w:fldChar w:fldCharType="end"/>
        </w:r>
      </w:hyperlink>
    </w:p>
    <w:p w14:paraId="3E21BF14" w14:textId="515A1606" w:rsidR="00E35439" w:rsidRDefault="002C7F9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3592127" w:history="1">
        <w:r w:rsidR="00E35439" w:rsidRPr="004877CB">
          <w:rPr>
            <w:rStyle w:val="Hypertextovodkaz"/>
            <w:rFonts w:asciiTheme="majorHAnsi" w:hAnsiTheme="majorHAnsi"/>
          </w:rPr>
          <w:t>4.12</w:t>
        </w:r>
        <w:r w:rsidR="00E3543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Životní prostředí a nakládání s odpady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_Toc103592127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7</w:t>
        </w:r>
        <w:r w:rsidR="00E35439">
          <w:rPr>
            <w:noProof/>
            <w:webHidden/>
          </w:rPr>
          <w:fldChar w:fldCharType="end"/>
        </w:r>
      </w:hyperlink>
    </w:p>
    <w:p w14:paraId="2FAC3344" w14:textId="080BB5C8" w:rsidR="00E35439" w:rsidRDefault="002C7F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3592128" w:history="1">
        <w:r w:rsidR="00E35439" w:rsidRPr="004877CB">
          <w:rPr>
            <w:rStyle w:val="Hypertextovodkaz"/>
          </w:rPr>
          <w:t>5.</w:t>
        </w:r>
        <w:r w:rsidR="00E3543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ORGANIZACE VÝSTAVBY, VÝLUKY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_Toc103592128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8</w:t>
        </w:r>
        <w:r w:rsidR="00E35439">
          <w:rPr>
            <w:noProof/>
            <w:webHidden/>
          </w:rPr>
          <w:fldChar w:fldCharType="end"/>
        </w:r>
      </w:hyperlink>
    </w:p>
    <w:p w14:paraId="7C3778BD" w14:textId="630064D4" w:rsidR="00E35439" w:rsidRDefault="002C7F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3592129" w:history="1">
        <w:r w:rsidR="00E35439" w:rsidRPr="004877CB">
          <w:rPr>
            <w:rStyle w:val="Hypertextovodkaz"/>
          </w:rPr>
          <w:t>6.</w:t>
        </w:r>
        <w:r w:rsidR="00E3543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SOUVISEJÍCÍ DOKUMENTY A PŘEDPISY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_Toc103592129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9</w:t>
        </w:r>
        <w:r w:rsidR="00E35439">
          <w:rPr>
            <w:noProof/>
            <w:webHidden/>
          </w:rPr>
          <w:fldChar w:fldCharType="end"/>
        </w:r>
      </w:hyperlink>
    </w:p>
    <w:p w14:paraId="771FDDF9" w14:textId="444965B7" w:rsidR="00E35439" w:rsidRDefault="002C7F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3592130" w:history="1">
        <w:r w:rsidR="00E35439" w:rsidRPr="004877CB">
          <w:rPr>
            <w:rStyle w:val="Hypertextovodkaz"/>
          </w:rPr>
          <w:t>7.</w:t>
        </w:r>
        <w:r w:rsidR="00E3543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35439" w:rsidRPr="004877CB">
          <w:rPr>
            <w:rStyle w:val="Hypertextovodkaz"/>
          </w:rPr>
          <w:t>PŘÍLOHY</w:t>
        </w:r>
        <w:r w:rsidR="00E35439">
          <w:rPr>
            <w:noProof/>
            <w:webHidden/>
          </w:rPr>
          <w:tab/>
        </w:r>
        <w:r w:rsidR="00E35439">
          <w:rPr>
            <w:noProof/>
            <w:webHidden/>
          </w:rPr>
          <w:fldChar w:fldCharType="begin"/>
        </w:r>
        <w:r w:rsidR="00E35439">
          <w:rPr>
            <w:noProof/>
            <w:webHidden/>
          </w:rPr>
          <w:instrText xml:space="preserve"> PAGEREF _Toc103592130 \h </w:instrText>
        </w:r>
        <w:r w:rsidR="00E35439">
          <w:rPr>
            <w:noProof/>
            <w:webHidden/>
          </w:rPr>
        </w:r>
        <w:r w:rsidR="00E35439">
          <w:rPr>
            <w:noProof/>
            <w:webHidden/>
          </w:rPr>
          <w:fldChar w:fldCharType="separate"/>
        </w:r>
        <w:r w:rsidR="001E0E18">
          <w:rPr>
            <w:noProof/>
            <w:webHidden/>
          </w:rPr>
          <w:t>9</w:t>
        </w:r>
        <w:r w:rsidR="00E35439">
          <w:rPr>
            <w:noProof/>
            <w:webHidden/>
          </w:rPr>
          <w:fldChar w:fldCharType="end"/>
        </w:r>
      </w:hyperlink>
    </w:p>
    <w:p w14:paraId="27AA4177" w14:textId="1C938847" w:rsidR="00AD0C7B" w:rsidRDefault="00BD7E91" w:rsidP="008D03B9">
      <w:r>
        <w:fldChar w:fldCharType="end"/>
      </w:r>
    </w:p>
    <w:p w14:paraId="627269A2" w14:textId="7C740669" w:rsidR="00032F8C" w:rsidRDefault="00032F8C" w:rsidP="008D03B9"/>
    <w:p w14:paraId="0A26F2F8" w14:textId="1AD4A943" w:rsidR="00032F8C" w:rsidRDefault="00032F8C" w:rsidP="008D03B9"/>
    <w:p w14:paraId="6B6E28F6" w14:textId="1F72EA17" w:rsidR="00032F8C" w:rsidRDefault="00032F8C" w:rsidP="008D03B9"/>
    <w:p w14:paraId="168B420F" w14:textId="52374F47" w:rsidR="00792CE7" w:rsidRDefault="00792CE7" w:rsidP="008D03B9"/>
    <w:p w14:paraId="2EE9434A" w14:textId="268806B0" w:rsidR="00792CE7" w:rsidRDefault="00792CE7" w:rsidP="008D03B9"/>
    <w:p w14:paraId="4B754E86" w14:textId="32E718C4" w:rsidR="00792CE7" w:rsidRDefault="00792CE7" w:rsidP="008D03B9"/>
    <w:p w14:paraId="66ADE6A0" w14:textId="4702B88E" w:rsidR="00792CE7" w:rsidRDefault="00792CE7" w:rsidP="008D03B9"/>
    <w:p w14:paraId="4E6EF155" w14:textId="46654E76" w:rsidR="00792CE7" w:rsidRDefault="00792CE7" w:rsidP="008D03B9"/>
    <w:p w14:paraId="377FCFDF" w14:textId="73558D54" w:rsidR="00792CE7" w:rsidRDefault="00792CE7" w:rsidP="008D03B9"/>
    <w:p w14:paraId="341BB75E" w14:textId="40FC6AE3" w:rsidR="00792CE7" w:rsidRDefault="00792CE7" w:rsidP="008D03B9"/>
    <w:p w14:paraId="2E9D6001" w14:textId="7B1FD593" w:rsidR="00792CE7" w:rsidRDefault="00792CE7" w:rsidP="008D03B9"/>
    <w:p w14:paraId="0F517366" w14:textId="77777777" w:rsidR="00792CE7" w:rsidRDefault="00792CE7" w:rsidP="008D03B9"/>
    <w:p w14:paraId="2984FA7A" w14:textId="7380BFB1" w:rsidR="00032F8C" w:rsidRDefault="00032F8C" w:rsidP="008D03B9"/>
    <w:p w14:paraId="2D46EADA" w14:textId="77777777" w:rsidR="00032F8C" w:rsidRDefault="00032F8C" w:rsidP="008D03B9"/>
    <w:p w14:paraId="559A6596" w14:textId="77777777" w:rsidR="00AD0C7B" w:rsidRDefault="00AD0C7B" w:rsidP="00DA1C67">
      <w:pPr>
        <w:pStyle w:val="Nadpisbezsl1-1"/>
        <w:outlineLvl w:val="0"/>
      </w:pPr>
      <w:bookmarkStart w:id="0" w:name="_Toc103592108"/>
      <w:bookmarkStart w:id="1" w:name="_Toc13731854"/>
      <w:r>
        <w:lastRenderedPageBreak/>
        <w:t>SEZNAM ZKRATEK</w:t>
      </w:r>
      <w:bookmarkEnd w:id="0"/>
      <w:r w:rsidR="0076790E">
        <w:t xml:space="preserve"> </w:t>
      </w:r>
      <w:bookmarkEnd w:id="1"/>
    </w:p>
    <w:p w14:paraId="1F38069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0"/>
        <w:gridCol w:w="220"/>
      </w:tblGrid>
      <w:tr w:rsidR="00AD0C7B" w:rsidRPr="00AD0C7B" w14:paraId="4F9011B5" w14:textId="77777777" w:rsidTr="004F5792">
        <w:tc>
          <w:tcPr>
            <w:tcW w:w="147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623D5A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25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D885C1" w14:textId="77777777" w:rsidR="00AD0C7B" w:rsidRPr="006115D3" w:rsidRDefault="00AD0C7B" w:rsidP="000F15F1">
            <w:pPr>
              <w:pStyle w:val="Zkratky2"/>
            </w:pPr>
          </w:p>
        </w:tc>
      </w:tr>
      <w:tr w:rsidR="004F5792" w:rsidRPr="00AD0C7B" w14:paraId="65E1A6C1" w14:textId="77777777" w:rsidTr="004F5792">
        <w:tc>
          <w:tcPr>
            <w:tcW w:w="147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2C72F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25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42C08C" w14:textId="77777777" w:rsidR="00AD0C7B" w:rsidRPr="006115D3" w:rsidRDefault="00AD0C7B" w:rsidP="000F15F1">
            <w:pPr>
              <w:pStyle w:val="Zkratky2"/>
            </w:pPr>
          </w:p>
        </w:tc>
      </w:tr>
      <w:tr w:rsidR="004F5792" w14:paraId="152C0BDD" w14:textId="77777777" w:rsidTr="004F57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Style w:val="Mkatabulky"/>
              <w:tblW w:w="125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49"/>
              <w:gridCol w:w="3805"/>
              <w:gridCol w:w="4905"/>
              <w:gridCol w:w="1676"/>
            </w:tblGrid>
            <w:tr w:rsidR="00BD3C73" w:rsidRPr="007E0772" w14:paraId="67E4A018" w14:textId="77777777" w:rsidTr="002E2CA2">
              <w:tc>
                <w:tcPr>
                  <w:tcW w:w="5954" w:type="dxa"/>
                  <w:gridSpan w:val="2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2F46B7D2" w14:textId="1C48F019" w:rsidR="00BD3C73" w:rsidRPr="00AD0C7B" w:rsidRDefault="00BD3C73" w:rsidP="00BD3C73">
                  <w:pPr>
                    <w:pStyle w:val="Zkratky1"/>
                  </w:pPr>
                  <w:r>
                    <w:t>DDTS……</w:t>
                  </w:r>
                  <w:proofErr w:type="gramStart"/>
                  <w:r>
                    <w:t>….Dálková</w:t>
                  </w:r>
                  <w:proofErr w:type="gramEnd"/>
                  <w:r>
                    <w:t xml:space="preserve"> diagnostika technologických systémů </w:t>
                  </w:r>
                </w:p>
              </w:tc>
              <w:tc>
                <w:tcPr>
                  <w:tcW w:w="6581" w:type="dxa"/>
                  <w:gridSpan w:val="2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4706B899" w14:textId="77777777" w:rsidR="00BD3C73" w:rsidRPr="007E0772" w:rsidRDefault="00BD3C73" w:rsidP="00BD3C73">
                  <w:pPr>
                    <w:pStyle w:val="Zkratky2"/>
                    <w:rPr>
                      <w:b/>
                      <w:szCs w:val="18"/>
                    </w:rPr>
                  </w:pPr>
                </w:p>
              </w:tc>
            </w:tr>
            <w:tr w:rsidR="00BD3C73" w:rsidRPr="00E04079" w14:paraId="0DE38A8A" w14:textId="77777777" w:rsidTr="002E2CA2">
              <w:trPr>
                <w:gridAfter w:val="1"/>
                <w:wAfter w:w="1676" w:type="dxa"/>
              </w:trPr>
              <w:tc>
                <w:tcPr>
                  <w:tcW w:w="2149" w:type="dxa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48DEA2BE" w14:textId="77777777" w:rsidR="00BD3C73" w:rsidRPr="00E04079" w:rsidRDefault="00BD3C73" w:rsidP="00BD3C73">
                  <w:pPr>
                    <w:pStyle w:val="Zkratky1"/>
                  </w:pPr>
                  <w:r w:rsidRPr="00E04079">
                    <w:t xml:space="preserve">PZTS…………Poplachový </w:t>
                  </w:r>
                </w:p>
              </w:tc>
              <w:tc>
                <w:tcPr>
                  <w:tcW w:w="8710" w:type="dxa"/>
                  <w:gridSpan w:val="2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20162DB0" w14:textId="051F7B7E" w:rsidR="00BD3C73" w:rsidRPr="00E04079" w:rsidRDefault="00BD3C73" w:rsidP="00BD3C73">
                  <w:pPr>
                    <w:pStyle w:val="Zkratky2"/>
                    <w:rPr>
                      <w:b/>
                    </w:rPr>
                  </w:pPr>
                  <w:r w:rsidRPr="00E0407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z</w:t>
                  </w:r>
                  <w:r w:rsidRPr="00E04079">
                    <w:rPr>
                      <w:b/>
                    </w:rPr>
                    <w:t xml:space="preserve">abezpečovací </w:t>
                  </w:r>
                  <w:r w:rsidR="00431C74">
                    <w:rPr>
                      <w:b/>
                    </w:rPr>
                    <w:t xml:space="preserve">a </w:t>
                  </w:r>
                  <w:r w:rsidRPr="00E04079">
                    <w:rPr>
                      <w:b/>
                    </w:rPr>
                    <w:t>tísňový systém</w:t>
                  </w:r>
                </w:p>
              </w:tc>
            </w:tr>
            <w:tr w:rsidR="00BD3C73" w:rsidRPr="006115D3" w14:paraId="49851B42" w14:textId="77777777" w:rsidTr="002E2CA2">
              <w:trPr>
                <w:gridAfter w:val="1"/>
                <w:wAfter w:w="1676" w:type="dxa"/>
              </w:trPr>
              <w:tc>
                <w:tcPr>
                  <w:tcW w:w="2149" w:type="dxa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6D467C30" w14:textId="77777777" w:rsidR="00BD3C73" w:rsidRPr="00AD0C7B" w:rsidRDefault="00BD3C73" w:rsidP="00BD3C73">
                  <w:pPr>
                    <w:pStyle w:val="Zkratky1"/>
                  </w:pPr>
                </w:p>
              </w:tc>
              <w:tc>
                <w:tcPr>
                  <w:tcW w:w="8710" w:type="dxa"/>
                  <w:gridSpan w:val="2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44173626" w14:textId="77777777" w:rsidR="00BD3C73" w:rsidRPr="006115D3" w:rsidRDefault="00BD3C73" w:rsidP="00BD3C73">
                  <w:pPr>
                    <w:pStyle w:val="Zkratky2"/>
                  </w:pPr>
                </w:p>
              </w:tc>
            </w:tr>
          </w:tbl>
          <w:p w14:paraId="6B121281" w14:textId="7D6BE540" w:rsidR="004F5792" w:rsidRDefault="004F5792">
            <w:pPr>
              <w:pStyle w:val="Zkratky1"/>
              <w:spacing w:line="276" w:lineRule="auto"/>
              <w:jc w:val="both"/>
              <w:rPr>
                <w:rFonts w:asciiTheme="minorHAnsi" w:hAnsiTheme="minorHAnsi"/>
                <w:szCs w:val="16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CC631" w14:textId="5D4DAEA0" w:rsidR="004F5792" w:rsidRPr="004F5792" w:rsidRDefault="004F5792">
            <w:pPr>
              <w:pStyle w:val="Zkratky2"/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</w:tbl>
    <w:p w14:paraId="1CC72989" w14:textId="49A03780" w:rsidR="00041EC8" w:rsidRPr="00792CE7" w:rsidRDefault="00041EC8" w:rsidP="00AD0C7B">
      <w:pPr>
        <w:rPr>
          <w:sz w:val="18"/>
          <w:szCs w:val="18"/>
        </w:rPr>
      </w:pPr>
    </w:p>
    <w:p w14:paraId="1F912412" w14:textId="77777777" w:rsidR="00826B7B" w:rsidRDefault="00826B7B">
      <w:r>
        <w:br w:type="page"/>
      </w:r>
    </w:p>
    <w:p w14:paraId="1E217BF7" w14:textId="77777777" w:rsidR="00DF7BAA" w:rsidRDefault="00DF7BAA" w:rsidP="00DF7BAA">
      <w:pPr>
        <w:pStyle w:val="Nadpis2-1"/>
      </w:pPr>
      <w:bookmarkStart w:id="2" w:name="_Toc6410429"/>
      <w:bookmarkStart w:id="3" w:name="_Toc10359210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059D79C4" w14:textId="77777777" w:rsidR="00DF7BAA" w:rsidRPr="009A504D" w:rsidRDefault="00DF7BAA" w:rsidP="005E211D">
      <w:pPr>
        <w:pStyle w:val="Nadpis2-2"/>
      </w:pPr>
      <w:bookmarkStart w:id="9" w:name="_Toc6410430"/>
      <w:bookmarkStart w:id="10" w:name="_Toc103592110"/>
      <w:r w:rsidRPr="009A504D">
        <w:t>Účel a rozsah předmětu Díla</w:t>
      </w:r>
      <w:bookmarkEnd w:id="9"/>
      <w:bookmarkEnd w:id="10"/>
    </w:p>
    <w:p w14:paraId="708E4A34" w14:textId="77777777" w:rsidR="003132F6" w:rsidRPr="009A504D" w:rsidRDefault="00DF7BAA" w:rsidP="003132F6">
      <w:pPr>
        <w:pStyle w:val="Text2-1"/>
        <w:numPr>
          <w:ilvl w:val="2"/>
          <w:numId w:val="6"/>
        </w:numPr>
        <w:tabs>
          <w:tab w:val="clear" w:pos="3006"/>
          <w:tab w:val="num" w:pos="737"/>
        </w:tabs>
        <w:ind w:left="737"/>
        <w:rPr>
          <w:b/>
          <w:bCs/>
        </w:rPr>
      </w:pPr>
      <w:r w:rsidRPr="009A504D">
        <w:t xml:space="preserve">Předmětem díla je zhotovení stavby </w:t>
      </w:r>
      <w:r w:rsidRPr="009A504D">
        <w:rPr>
          <w:b/>
          <w:bCs/>
        </w:rPr>
        <w:t>„</w:t>
      </w:r>
      <w:r w:rsidR="00627375" w:rsidRPr="009A504D">
        <w:rPr>
          <w:b/>
          <w:bCs/>
        </w:rPr>
        <w:t>Výstavba PZS přejezdu P8326 v km 127,066 na trati Frýdek-Místek – Český Těšín</w:t>
      </w:r>
      <w:r w:rsidRPr="009A504D">
        <w:rPr>
          <w:b/>
          <w:bCs/>
        </w:rPr>
        <w:t>“</w:t>
      </w:r>
      <w:r w:rsidR="00EC4FA5" w:rsidRPr="009A504D">
        <w:t>,</w:t>
      </w:r>
      <w:r w:rsidRPr="009A504D">
        <w:t xml:space="preserve"> jejímž cílem je </w:t>
      </w:r>
      <w:proofErr w:type="spellStart"/>
      <w:r w:rsidR="00627375" w:rsidRPr="009A504D">
        <w:t>je</w:t>
      </w:r>
      <w:proofErr w:type="spellEnd"/>
      <w:r w:rsidR="00627375" w:rsidRPr="009A504D">
        <w:t xml:space="preserve"> zvýšení bezpečnosti na přejezdu vybudováním nové technologie PZS </w:t>
      </w:r>
      <w:r w:rsidR="003132F6" w:rsidRPr="009A504D">
        <w:t>a rekonstrukci železničního svršku, spodku a přejezdové konstrukce. Dále bude osazen nový reléový domek a zřízena elektrická přípojka</w:t>
      </w:r>
    </w:p>
    <w:p w14:paraId="6CEE073C" w14:textId="397BD96E" w:rsidR="00DF7BAA" w:rsidRPr="00DB4332" w:rsidRDefault="00DF7BAA" w:rsidP="00DE6A96">
      <w:pPr>
        <w:pStyle w:val="Text2-1"/>
        <w:tabs>
          <w:tab w:val="clear" w:pos="3006"/>
        </w:tabs>
        <w:ind w:left="709"/>
      </w:pPr>
      <w:r w:rsidRPr="00DB4332">
        <w:t xml:space="preserve">Rozsah Díla </w:t>
      </w:r>
      <w:r w:rsidR="00627375" w:rsidRPr="003132F6">
        <w:rPr>
          <w:b/>
          <w:bCs/>
        </w:rPr>
        <w:t>„Výstavba PZS přejezdu P8326 v km 127,066 na trati Frýdek-Místek – Český Těšín“</w:t>
      </w:r>
      <w:r w:rsidR="00627375" w:rsidRPr="007B4FE9">
        <w:t xml:space="preserve"> </w:t>
      </w:r>
      <w:r w:rsidRPr="00DB4332">
        <w:t>je</w:t>
      </w:r>
      <w:r w:rsidR="00AC678D">
        <w:t>:</w:t>
      </w:r>
    </w:p>
    <w:p w14:paraId="029873CC" w14:textId="77777777" w:rsidR="00D12C76" w:rsidRDefault="00D12C76" w:rsidP="00431C74">
      <w:pPr>
        <w:pStyle w:val="Odrka1-1"/>
        <w:ind w:left="1134" w:hanging="283"/>
      </w:pPr>
      <w:r>
        <w:t>zhotovení stavby dle zadávací dokumentace,</w:t>
      </w:r>
    </w:p>
    <w:p w14:paraId="2D9F1B46" w14:textId="77777777" w:rsidR="00D12C76" w:rsidRDefault="00D12C76" w:rsidP="00431C74">
      <w:pPr>
        <w:pStyle w:val="Odrka1-1"/>
        <w:ind w:left="1134" w:hanging="283"/>
      </w:pPr>
      <w:r>
        <w:t>zpracování Realizační dokumentace stavby,</w:t>
      </w:r>
    </w:p>
    <w:p w14:paraId="4BE60ED1" w14:textId="15CA61D0" w:rsidR="00D12C76" w:rsidRDefault="00D12C76" w:rsidP="00431C74">
      <w:pPr>
        <w:pStyle w:val="Odrka1-1"/>
        <w:ind w:left="1134" w:hanging="283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101732D2" w14:textId="77777777" w:rsidR="00431C74" w:rsidRDefault="00431C74" w:rsidP="00431C74">
      <w:pPr>
        <w:pStyle w:val="Odrka1-1"/>
        <w:numPr>
          <w:ilvl w:val="0"/>
          <w:numId w:val="0"/>
        </w:numPr>
        <w:ind w:left="1134"/>
      </w:pPr>
    </w:p>
    <w:p w14:paraId="1C93CFEB" w14:textId="636A9E7E" w:rsidR="00DF7BAA" w:rsidRPr="00150B11" w:rsidRDefault="00DF7BAA" w:rsidP="005E211D">
      <w:pPr>
        <w:pStyle w:val="Text2-1"/>
        <w:tabs>
          <w:tab w:val="clear" w:pos="3006"/>
        </w:tabs>
        <w:ind w:left="709"/>
      </w:pPr>
      <w:r w:rsidRPr="00150B11">
        <w:t xml:space="preserve">Stavba bude probíhat na trati </w:t>
      </w:r>
      <w:r w:rsidR="00150B11" w:rsidRPr="00150B11">
        <w:t xml:space="preserve">Frýdek-Místek – Český Těšín </w:t>
      </w:r>
    </w:p>
    <w:tbl>
      <w:tblPr>
        <w:tblStyle w:val="Mkatabulky"/>
        <w:tblW w:w="0" w:type="auto"/>
        <w:tblInd w:w="879" w:type="dxa"/>
        <w:tblLook w:val="04A0" w:firstRow="1" w:lastRow="0" w:firstColumn="1" w:lastColumn="0" w:noHBand="0" w:noVBand="1"/>
      </w:tblPr>
      <w:tblGrid>
        <w:gridCol w:w="3528"/>
        <w:gridCol w:w="4295"/>
      </w:tblGrid>
      <w:tr w:rsidR="00150B11" w:rsidRPr="0077039F" w14:paraId="00C8C3A9" w14:textId="77777777" w:rsidTr="00FD0E3F">
        <w:tc>
          <w:tcPr>
            <w:tcW w:w="3528" w:type="dxa"/>
            <w:shd w:val="clear" w:color="auto" w:fill="auto"/>
          </w:tcPr>
          <w:p w14:paraId="05DA2E35" w14:textId="77777777" w:rsidR="00150B11" w:rsidRPr="00BD3C73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bookmarkStart w:id="11" w:name="_Toc6410432"/>
            <w:r w:rsidRPr="00BD3C73">
              <w:rPr>
                <w:bCs/>
                <w:sz w:val="16"/>
                <w:szCs w:val="16"/>
              </w:rPr>
              <w:t xml:space="preserve">Kraj: </w:t>
            </w:r>
            <w:r w:rsidRPr="00BD3C73">
              <w:rPr>
                <w:bCs/>
                <w:sz w:val="16"/>
                <w:szCs w:val="16"/>
              </w:rPr>
              <w:tab/>
            </w:r>
          </w:p>
        </w:tc>
        <w:tc>
          <w:tcPr>
            <w:tcW w:w="4295" w:type="dxa"/>
            <w:shd w:val="clear" w:color="auto" w:fill="auto"/>
          </w:tcPr>
          <w:p w14:paraId="1E2B5E2E" w14:textId="77777777" w:rsidR="00150B11" w:rsidRPr="00BD3C73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r w:rsidRPr="00BD3C73">
              <w:rPr>
                <w:bCs/>
                <w:sz w:val="16"/>
                <w:szCs w:val="16"/>
              </w:rPr>
              <w:t>Moravskoslezský</w:t>
            </w:r>
          </w:p>
        </w:tc>
      </w:tr>
      <w:tr w:rsidR="00150B11" w:rsidRPr="00C12407" w14:paraId="21015CD8" w14:textId="77777777" w:rsidTr="00FD0E3F">
        <w:tc>
          <w:tcPr>
            <w:tcW w:w="3528" w:type="dxa"/>
          </w:tcPr>
          <w:p w14:paraId="3106DFAB" w14:textId="77777777" w:rsidR="00150B11" w:rsidRPr="00BD3C73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r w:rsidRPr="00BD3C73">
              <w:rPr>
                <w:bCs/>
                <w:sz w:val="16"/>
                <w:szCs w:val="16"/>
              </w:rPr>
              <w:t xml:space="preserve">Okres: </w:t>
            </w:r>
            <w:r w:rsidRPr="00BD3C73">
              <w:rPr>
                <w:bCs/>
                <w:sz w:val="16"/>
                <w:szCs w:val="16"/>
              </w:rPr>
              <w:tab/>
            </w:r>
          </w:p>
        </w:tc>
        <w:tc>
          <w:tcPr>
            <w:tcW w:w="4295" w:type="dxa"/>
          </w:tcPr>
          <w:p w14:paraId="6FBF8294" w14:textId="77777777" w:rsidR="00150B11" w:rsidRPr="00431C74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r w:rsidRPr="00431C74">
              <w:rPr>
                <w:bCs/>
                <w:sz w:val="16"/>
                <w:szCs w:val="16"/>
              </w:rPr>
              <w:t>Frýdek-Místek</w:t>
            </w:r>
          </w:p>
        </w:tc>
      </w:tr>
      <w:tr w:rsidR="00150B11" w:rsidRPr="00C12407" w14:paraId="617B1C2B" w14:textId="77777777" w:rsidTr="00FD0E3F">
        <w:tc>
          <w:tcPr>
            <w:tcW w:w="3528" w:type="dxa"/>
          </w:tcPr>
          <w:p w14:paraId="4C538A15" w14:textId="77777777" w:rsidR="00150B11" w:rsidRPr="00BD3C73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r w:rsidRPr="00BD3C73">
              <w:rPr>
                <w:bCs/>
                <w:sz w:val="16"/>
                <w:szCs w:val="16"/>
              </w:rPr>
              <w:t>Katastrální území:</w:t>
            </w:r>
          </w:p>
        </w:tc>
        <w:tc>
          <w:tcPr>
            <w:tcW w:w="4295" w:type="dxa"/>
          </w:tcPr>
          <w:p w14:paraId="3BE529A3" w14:textId="77777777" w:rsidR="00150B11" w:rsidRPr="00431C74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r w:rsidRPr="00431C74">
              <w:rPr>
                <w:bCs/>
                <w:sz w:val="16"/>
                <w:szCs w:val="16"/>
              </w:rPr>
              <w:t>Hnojník</w:t>
            </w:r>
          </w:p>
        </w:tc>
      </w:tr>
      <w:tr w:rsidR="00150B11" w:rsidRPr="00C12407" w14:paraId="34579CE3" w14:textId="77777777" w:rsidTr="00FD0E3F">
        <w:tc>
          <w:tcPr>
            <w:tcW w:w="3528" w:type="dxa"/>
          </w:tcPr>
          <w:p w14:paraId="4AF4822D" w14:textId="77777777" w:rsidR="00150B11" w:rsidRPr="00BD3C73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r w:rsidRPr="00BD3C73">
              <w:rPr>
                <w:bCs/>
                <w:sz w:val="16"/>
                <w:szCs w:val="16"/>
              </w:rPr>
              <w:t>Traťový úsek:</w:t>
            </w:r>
            <w:r w:rsidRPr="00BD3C73">
              <w:rPr>
                <w:bCs/>
                <w:sz w:val="16"/>
                <w:szCs w:val="16"/>
              </w:rPr>
              <w:tab/>
            </w:r>
          </w:p>
        </w:tc>
        <w:tc>
          <w:tcPr>
            <w:tcW w:w="4295" w:type="dxa"/>
          </w:tcPr>
          <w:p w14:paraId="2132C90C" w14:textId="77777777" w:rsidR="00150B11" w:rsidRPr="00431C74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r w:rsidRPr="00431C74">
              <w:rPr>
                <w:bCs/>
                <w:sz w:val="16"/>
                <w:szCs w:val="16"/>
              </w:rPr>
              <w:t>2531</w:t>
            </w:r>
          </w:p>
        </w:tc>
      </w:tr>
      <w:tr w:rsidR="00150B11" w:rsidRPr="00C12407" w14:paraId="62BC94DE" w14:textId="77777777" w:rsidTr="00FD0E3F">
        <w:tc>
          <w:tcPr>
            <w:tcW w:w="3528" w:type="dxa"/>
          </w:tcPr>
          <w:p w14:paraId="202A8DE7" w14:textId="77777777" w:rsidR="00150B11" w:rsidRPr="00BD3C73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r w:rsidRPr="00BD3C73">
              <w:rPr>
                <w:bCs/>
                <w:sz w:val="16"/>
                <w:szCs w:val="16"/>
              </w:rPr>
              <w:t>Definiční úsek:</w:t>
            </w:r>
          </w:p>
        </w:tc>
        <w:tc>
          <w:tcPr>
            <w:tcW w:w="4295" w:type="dxa"/>
          </w:tcPr>
          <w:p w14:paraId="1B929DCD" w14:textId="77777777" w:rsidR="00150B11" w:rsidRPr="00431C74" w:rsidRDefault="00150B11" w:rsidP="005E211D">
            <w:pPr>
              <w:pStyle w:val="Tabulka"/>
              <w:ind w:left="709" w:hanging="737"/>
              <w:rPr>
                <w:bCs/>
                <w:sz w:val="16"/>
                <w:szCs w:val="16"/>
              </w:rPr>
            </w:pPr>
            <w:r w:rsidRPr="00431C74">
              <w:rPr>
                <w:bCs/>
                <w:sz w:val="16"/>
                <w:szCs w:val="16"/>
              </w:rPr>
              <w:t>06</w:t>
            </w:r>
          </w:p>
        </w:tc>
      </w:tr>
    </w:tbl>
    <w:p w14:paraId="6117CDBA" w14:textId="77777777" w:rsidR="002D6C19" w:rsidRDefault="002D6C19" w:rsidP="002D6C19">
      <w:pPr>
        <w:pStyle w:val="Text2-1"/>
        <w:numPr>
          <w:ilvl w:val="0"/>
          <w:numId w:val="0"/>
        </w:numPr>
        <w:ind w:left="709"/>
      </w:pPr>
    </w:p>
    <w:p w14:paraId="67E766E8" w14:textId="3C609A9A" w:rsidR="005E211D" w:rsidRPr="00097EBC" w:rsidRDefault="005E211D" w:rsidP="005E211D">
      <w:pPr>
        <w:pStyle w:val="Text2-1"/>
        <w:numPr>
          <w:ilvl w:val="2"/>
          <w:numId w:val="6"/>
        </w:numPr>
        <w:tabs>
          <w:tab w:val="clear" w:pos="3006"/>
          <w:tab w:val="num" w:pos="737"/>
        </w:tabs>
        <w:ind w:left="709"/>
      </w:pPr>
      <w:r w:rsidRPr="00097EBC">
        <w:t>Základní charakteristika trati (nebo charakteristika objektu, zařízení):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5E211D" w:rsidRPr="005A2CE9" w14:paraId="46B8C28C" w14:textId="77777777" w:rsidTr="00FD0E3F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14:paraId="17411437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14:paraId="36B13130" w14:textId="77777777" w:rsidR="005E211D" w:rsidRPr="005A2CE9" w:rsidRDefault="005E211D" w:rsidP="005E211D">
            <w:pPr>
              <w:pStyle w:val="Tabulka-8"/>
              <w:ind w:left="709" w:hanging="737"/>
            </w:pPr>
            <w:r>
              <w:t>Regionální</w:t>
            </w:r>
          </w:p>
        </w:tc>
      </w:tr>
      <w:tr w:rsidR="005E211D" w:rsidRPr="005A2CE9" w14:paraId="7AD3122E" w14:textId="77777777" w:rsidTr="00FD0E3F">
        <w:tc>
          <w:tcPr>
            <w:tcW w:w="4536" w:type="dxa"/>
            <w:tcBorders>
              <w:top w:val="single" w:sz="2" w:space="0" w:color="auto"/>
            </w:tcBorders>
          </w:tcPr>
          <w:p w14:paraId="390C52F8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14:paraId="28D7D354" w14:textId="77777777" w:rsidR="005E211D" w:rsidRPr="005A2CE9" w:rsidRDefault="005E211D" w:rsidP="005E211D">
            <w:pPr>
              <w:pStyle w:val="Tabulka-8"/>
              <w:ind w:left="709" w:hanging="737"/>
            </w:pPr>
            <w:r>
              <w:t>P6/F4</w:t>
            </w:r>
          </w:p>
        </w:tc>
      </w:tr>
      <w:tr w:rsidR="005E211D" w:rsidRPr="005A2CE9" w14:paraId="46FE0A42" w14:textId="77777777" w:rsidTr="00FD0E3F">
        <w:tc>
          <w:tcPr>
            <w:tcW w:w="4536" w:type="dxa"/>
          </w:tcPr>
          <w:p w14:paraId="0E6D78A8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Součást sítě TEN-T</w:t>
            </w:r>
          </w:p>
        </w:tc>
        <w:tc>
          <w:tcPr>
            <w:tcW w:w="3544" w:type="dxa"/>
          </w:tcPr>
          <w:p w14:paraId="18BA87F2" w14:textId="50EDC2E6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 xml:space="preserve"> NE</w:t>
            </w:r>
          </w:p>
        </w:tc>
      </w:tr>
      <w:tr w:rsidR="005E211D" w:rsidRPr="005A2CE9" w14:paraId="2DBA4CD8" w14:textId="77777777" w:rsidTr="00FD0E3F">
        <w:tc>
          <w:tcPr>
            <w:tcW w:w="4536" w:type="dxa"/>
          </w:tcPr>
          <w:p w14:paraId="1ADC5A6C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Číslo trati podle Prohlášení o dráze</w:t>
            </w:r>
          </w:p>
        </w:tc>
        <w:tc>
          <w:tcPr>
            <w:tcW w:w="3544" w:type="dxa"/>
          </w:tcPr>
          <w:p w14:paraId="1285AFEA" w14:textId="77777777" w:rsidR="005E211D" w:rsidRPr="005A2CE9" w:rsidRDefault="005E211D" w:rsidP="005E211D">
            <w:pPr>
              <w:pStyle w:val="Tabulka-8"/>
              <w:ind w:left="709" w:hanging="737"/>
            </w:pPr>
            <w:r>
              <w:t>88500</w:t>
            </w:r>
          </w:p>
        </w:tc>
      </w:tr>
      <w:tr w:rsidR="005E211D" w:rsidRPr="005A2CE9" w14:paraId="6609543A" w14:textId="77777777" w:rsidTr="00FD0E3F">
        <w:tc>
          <w:tcPr>
            <w:tcW w:w="4536" w:type="dxa"/>
            <w:tcBorders>
              <w:bottom w:val="single" w:sz="2" w:space="0" w:color="auto"/>
            </w:tcBorders>
          </w:tcPr>
          <w:p w14:paraId="5F22D415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562F0CC2" w14:textId="77777777" w:rsidR="005E211D" w:rsidRPr="005A2CE9" w:rsidRDefault="005E211D" w:rsidP="005E211D">
            <w:pPr>
              <w:pStyle w:val="Tabulka-8"/>
              <w:ind w:left="709" w:hanging="737"/>
            </w:pPr>
            <w:r>
              <w:t>322</w:t>
            </w:r>
          </w:p>
        </w:tc>
      </w:tr>
      <w:tr w:rsidR="005E211D" w:rsidRPr="005A2CE9" w14:paraId="0803BD6D" w14:textId="77777777" w:rsidTr="00FD0E3F">
        <w:tc>
          <w:tcPr>
            <w:tcW w:w="4536" w:type="dxa"/>
            <w:tcBorders>
              <w:bottom w:val="single" w:sz="2" w:space="0" w:color="auto"/>
            </w:tcBorders>
          </w:tcPr>
          <w:p w14:paraId="0EF1288A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54ACE616" w14:textId="77777777" w:rsidR="005E211D" w:rsidRPr="005A2CE9" w:rsidRDefault="005E211D" w:rsidP="005E211D">
            <w:pPr>
              <w:pStyle w:val="Tabulka-8"/>
              <w:ind w:left="709" w:hanging="737"/>
            </w:pPr>
            <w:r>
              <w:t>322</w:t>
            </w:r>
          </w:p>
        </w:tc>
      </w:tr>
      <w:tr w:rsidR="005E211D" w:rsidRPr="005A2CE9" w14:paraId="3D7540B7" w14:textId="77777777" w:rsidTr="00FD0E3F">
        <w:tc>
          <w:tcPr>
            <w:tcW w:w="4536" w:type="dxa"/>
            <w:tcBorders>
              <w:bottom w:val="single" w:sz="2" w:space="0" w:color="auto"/>
            </w:tcBorders>
          </w:tcPr>
          <w:p w14:paraId="1286B380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54A0F21E" w14:textId="0FE9F09C" w:rsidR="005E211D" w:rsidRPr="00431C74" w:rsidRDefault="005E211D" w:rsidP="005E211D">
            <w:pPr>
              <w:pStyle w:val="Tabulka-8"/>
              <w:ind w:left="709" w:hanging="737"/>
            </w:pPr>
            <w:r w:rsidRPr="00431C74">
              <w:t>253106</w:t>
            </w:r>
          </w:p>
        </w:tc>
      </w:tr>
      <w:tr w:rsidR="005E211D" w:rsidRPr="005A2CE9" w14:paraId="2A55BBD2" w14:textId="77777777" w:rsidTr="00FD0E3F">
        <w:tc>
          <w:tcPr>
            <w:tcW w:w="4536" w:type="dxa"/>
            <w:tcBorders>
              <w:bottom w:val="single" w:sz="2" w:space="0" w:color="auto"/>
            </w:tcBorders>
          </w:tcPr>
          <w:p w14:paraId="564081D3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03C15139" w14:textId="77777777" w:rsidR="005E211D" w:rsidRPr="00431C74" w:rsidRDefault="005E211D" w:rsidP="005E211D">
            <w:pPr>
              <w:pStyle w:val="Tabulka-8"/>
              <w:ind w:left="709" w:hanging="737"/>
            </w:pPr>
            <w:r w:rsidRPr="00431C74">
              <w:t>C3</w:t>
            </w:r>
          </w:p>
        </w:tc>
      </w:tr>
      <w:tr w:rsidR="005E211D" w:rsidRPr="005A2CE9" w14:paraId="3F80D888" w14:textId="77777777" w:rsidTr="00FD0E3F">
        <w:tc>
          <w:tcPr>
            <w:tcW w:w="4536" w:type="dxa"/>
            <w:tcBorders>
              <w:bottom w:val="single" w:sz="2" w:space="0" w:color="auto"/>
            </w:tcBorders>
          </w:tcPr>
          <w:p w14:paraId="36131F09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169A7B82" w14:textId="667D8AC0" w:rsidR="005E211D" w:rsidRPr="00431C74" w:rsidRDefault="005E211D" w:rsidP="005E211D">
            <w:pPr>
              <w:pStyle w:val="Tabulka-8"/>
              <w:ind w:left="709" w:hanging="737"/>
            </w:pPr>
            <w:r w:rsidRPr="00431C74">
              <w:t>70</w:t>
            </w:r>
            <w:r w:rsidR="002D6C19" w:rsidRPr="00431C74">
              <w:t xml:space="preserve"> </w:t>
            </w:r>
            <w:r w:rsidRPr="00431C74">
              <w:t>km/h</w:t>
            </w:r>
          </w:p>
        </w:tc>
      </w:tr>
      <w:tr w:rsidR="005E211D" w:rsidRPr="005A2CE9" w14:paraId="08B09221" w14:textId="77777777" w:rsidTr="00FD0E3F">
        <w:tc>
          <w:tcPr>
            <w:tcW w:w="4536" w:type="dxa"/>
            <w:tcBorders>
              <w:bottom w:val="single" w:sz="2" w:space="0" w:color="auto"/>
            </w:tcBorders>
          </w:tcPr>
          <w:p w14:paraId="4CFFBCFC" w14:textId="77777777" w:rsidR="005E211D" w:rsidRPr="005A2CE9" w:rsidRDefault="005E211D" w:rsidP="005E211D">
            <w:pPr>
              <w:pStyle w:val="Tabulka-8"/>
              <w:ind w:left="709" w:hanging="737"/>
            </w:pPr>
            <w:r w:rsidRPr="005A2CE9"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0A01F8C0" w14:textId="4D61E931" w:rsidR="005E211D" w:rsidRPr="00431C74" w:rsidRDefault="003132F6" w:rsidP="005E211D">
            <w:pPr>
              <w:pStyle w:val="Tabulka-8"/>
              <w:ind w:left="709" w:hanging="737"/>
            </w:pPr>
            <w:r>
              <w:t>není</w:t>
            </w:r>
          </w:p>
        </w:tc>
      </w:tr>
      <w:tr w:rsidR="005E211D" w:rsidRPr="005A2CE9" w14:paraId="0577243F" w14:textId="77777777" w:rsidTr="00FD0E3F">
        <w:tc>
          <w:tcPr>
            <w:tcW w:w="4536" w:type="dxa"/>
            <w:shd w:val="clear" w:color="auto" w:fill="auto"/>
          </w:tcPr>
          <w:p w14:paraId="78E2AE30" w14:textId="77777777" w:rsidR="005E211D" w:rsidRPr="005A2CE9" w:rsidRDefault="005E211D" w:rsidP="005E211D">
            <w:pPr>
              <w:pStyle w:val="Tabulka-8"/>
              <w:ind w:left="709" w:hanging="737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</w:tcPr>
          <w:p w14:paraId="2B415C1A" w14:textId="77777777" w:rsidR="005E211D" w:rsidRPr="00431C74" w:rsidRDefault="005E211D" w:rsidP="005E211D">
            <w:pPr>
              <w:pStyle w:val="Tabulka-8"/>
              <w:ind w:left="709" w:hanging="737"/>
              <w:rPr>
                <w:sz w:val="18"/>
              </w:rPr>
            </w:pPr>
            <w:r w:rsidRPr="00431C74">
              <w:rPr>
                <w:sz w:val="18"/>
              </w:rPr>
              <w:t>1</w:t>
            </w:r>
          </w:p>
        </w:tc>
      </w:tr>
    </w:tbl>
    <w:p w14:paraId="1B4E4731" w14:textId="05F5E351" w:rsidR="00DF7BAA" w:rsidRDefault="00DF7BAA" w:rsidP="005E211D">
      <w:pPr>
        <w:pStyle w:val="Nadpis2-1"/>
        <w:ind w:left="709"/>
      </w:pPr>
      <w:bookmarkStart w:id="12" w:name="_Toc103592111"/>
      <w:r>
        <w:t>PŘEHLED VÝCHOZÍCH PODKLADŮ</w:t>
      </w:r>
      <w:bookmarkEnd w:id="11"/>
      <w:bookmarkEnd w:id="12"/>
    </w:p>
    <w:p w14:paraId="250DF4D9" w14:textId="77777777" w:rsidR="00DF7BAA" w:rsidRDefault="00DF7BAA" w:rsidP="005E211D">
      <w:pPr>
        <w:pStyle w:val="Nadpis2-2"/>
        <w:ind w:left="709"/>
      </w:pPr>
      <w:bookmarkStart w:id="13" w:name="_Toc6410433"/>
      <w:bookmarkStart w:id="14" w:name="_Toc103592112"/>
      <w:r>
        <w:t>Projektová dokumentace</w:t>
      </w:r>
      <w:bookmarkEnd w:id="13"/>
      <w:bookmarkEnd w:id="14"/>
    </w:p>
    <w:p w14:paraId="2376FEB4" w14:textId="1A34A7CB" w:rsidR="00DF7BAA" w:rsidRPr="009A504D" w:rsidRDefault="00DF7BAA" w:rsidP="005E211D">
      <w:pPr>
        <w:pStyle w:val="Text2-1"/>
        <w:tabs>
          <w:tab w:val="clear" w:pos="3006"/>
        </w:tabs>
        <w:ind w:left="709"/>
      </w:pPr>
      <w:r w:rsidRPr="00431C74">
        <w:t xml:space="preserve">Projektová </w:t>
      </w:r>
      <w:r w:rsidRPr="009A504D">
        <w:t xml:space="preserve">dokumentace </w:t>
      </w:r>
      <w:r w:rsidR="00627375" w:rsidRPr="009A504D">
        <w:t>„</w:t>
      </w:r>
      <w:r w:rsidR="00627375" w:rsidRPr="009A504D">
        <w:rPr>
          <w:b/>
        </w:rPr>
        <w:t>Výstavba PZS přejezdu P8326 v km 127,066 na trati Frýdek-Místek – Český Těšín</w:t>
      </w:r>
      <w:r w:rsidR="00627375" w:rsidRPr="009A504D">
        <w:t xml:space="preserve">“, zpracovatel: </w:t>
      </w:r>
      <w:proofErr w:type="spellStart"/>
      <w:r w:rsidR="00627375" w:rsidRPr="009A504D">
        <w:rPr>
          <w:rFonts w:cs="Arial"/>
        </w:rPr>
        <w:t>Signal</w:t>
      </w:r>
      <w:proofErr w:type="spellEnd"/>
      <w:r w:rsidR="00627375" w:rsidRPr="009A504D">
        <w:rPr>
          <w:rFonts w:cs="Arial"/>
        </w:rPr>
        <w:t xml:space="preserve"> Projekt s.r.o., Vídeňská 55, 639 00 Brno</w:t>
      </w:r>
      <w:r w:rsidR="00627375" w:rsidRPr="009A504D">
        <w:t>, datum: 08/2021.</w:t>
      </w:r>
    </w:p>
    <w:p w14:paraId="2715F903" w14:textId="77777777" w:rsidR="00BA2F47" w:rsidRPr="009A504D" w:rsidRDefault="00BA2F47" w:rsidP="002F7584">
      <w:pPr>
        <w:pStyle w:val="Textbezslovn"/>
        <w:ind w:left="709"/>
      </w:pPr>
      <w:r w:rsidRPr="009A504D">
        <w:t>Zhotovitel po uzavření SOD obdrží elektronickou podobu Projektové dokumentace v otevřené formě.</w:t>
      </w:r>
    </w:p>
    <w:p w14:paraId="168E0E37" w14:textId="77777777" w:rsidR="00DF7BAA" w:rsidRPr="009A504D" w:rsidRDefault="00DF7BAA" w:rsidP="005E211D">
      <w:pPr>
        <w:pStyle w:val="Nadpis2-2"/>
        <w:ind w:left="709"/>
      </w:pPr>
      <w:bookmarkStart w:id="15" w:name="_Toc6410434"/>
      <w:bookmarkStart w:id="16" w:name="_Toc103592113"/>
      <w:r w:rsidRPr="009A504D">
        <w:t>Související dokumentace</w:t>
      </w:r>
      <w:bookmarkEnd w:id="15"/>
      <w:bookmarkEnd w:id="16"/>
    </w:p>
    <w:p w14:paraId="1F6BDA0D" w14:textId="692BFD99" w:rsidR="00627375" w:rsidRPr="009A504D" w:rsidRDefault="00DF7BAA" w:rsidP="005E211D">
      <w:pPr>
        <w:pStyle w:val="Text2-1"/>
        <w:tabs>
          <w:tab w:val="clear" w:pos="3006"/>
        </w:tabs>
        <w:ind w:left="709"/>
      </w:pPr>
      <w:r w:rsidRPr="009A504D">
        <w:t xml:space="preserve">Schvalovací protokol projektu </w:t>
      </w:r>
      <w:r w:rsidR="00627375" w:rsidRPr="009A504D">
        <w:t xml:space="preserve">SŽ </w:t>
      </w:r>
      <w:proofErr w:type="spellStart"/>
      <w:r w:rsidR="00627375" w:rsidRPr="009A504D">
        <w:t>čj</w:t>
      </w:r>
      <w:proofErr w:type="spellEnd"/>
      <w:r w:rsidR="00627375" w:rsidRPr="009A504D">
        <w:t>: 154695/2021-SŽ-GŘ-06-Hlo. ze dne 22. října 2021.</w:t>
      </w:r>
    </w:p>
    <w:p w14:paraId="4CAE42DB" w14:textId="71627F22" w:rsidR="00DF7BAA" w:rsidRPr="009A504D" w:rsidRDefault="00DF7BAA" w:rsidP="005E211D">
      <w:pPr>
        <w:pStyle w:val="Text2-1"/>
        <w:tabs>
          <w:tab w:val="clear" w:pos="3006"/>
        </w:tabs>
        <w:ind w:left="709"/>
      </w:pPr>
      <w:r w:rsidRPr="009A504D">
        <w:t xml:space="preserve">Stavební povolení čj.: </w:t>
      </w:r>
      <w:r w:rsidR="002D6C19" w:rsidRPr="009A504D">
        <w:t>DUCR-2865/22/Vs</w:t>
      </w:r>
      <w:r w:rsidR="00B8305B" w:rsidRPr="009A504D">
        <w:t xml:space="preserve"> </w:t>
      </w:r>
      <w:r w:rsidRPr="009A504D">
        <w:t xml:space="preserve">ze dne </w:t>
      </w:r>
      <w:r w:rsidR="00B8305B" w:rsidRPr="009A504D">
        <w:t>14. ledna 2022</w:t>
      </w:r>
      <w:r w:rsidR="00792CE7" w:rsidRPr="009A504D">
        <w:t>.</w:t>
      </w:r>
    </w:p>
    <w:p w14:paraId="78D41373" w14:textId="77777777" w:rsidR="00DF7BAA" w:rsidRPr="009A504D" w:rsidRDefault="00DF7BAA" w:rsidP="005E211D">
      <w:pPr>
        <w:pStyle w:val="Nadpis2-1"/>
        <w:ind w:left="709"/>
      </w:pPr>
      <w:bookmarkStart w:id="17" w:name="_Toc6410435"/>
      <w:bookmarkStart w:id="18" w:name="_Toc103592114"/>
      <w:r w:rsidRPr="009A504D">
        <w:lastRenderedPageBreak/>
        <w:t>KOORDINACE S JINÝMI STAVBAMI</w:t>
      </w:r>
      <w:bookmarkEnd w:id="17"/>
      <w:bookmarkEnd w:id="18"/>
      <w:r w:rsidRPr="009A504D">
        <w:t xml:space="preserve"> </w:t>
      </w:r>
    </w:p>
    <w:p w14:paraId="7AFB1E08" w14:textId="34A7926E" w:rsidR="00DF7BAA" w:rsidRPr="009A504D" w:rsidRDefault="00DF7BAA" w:rsidP="005E211D">
      <w:pPr>
        <w:pStyle w:val="Text2-1"/>
        <w:tabs>
          <w:tab w:val="clear" w:pos="3006"/>
        </w:tabs>
        <w:ind w:left="709"/>
      </w:pPr>
      <w:r w:rsidRPr="009A504D">
        <w:t>Zhotovení stavby musí být provedeno v koordinaci s připravovanými, případně aktuálně realizovanými akcemi</w:t>
      </w:r>
      <w:r w:rsidR="00B8305B" w:rsidRPr="009A504D">
        <w:t>,</w:t>
      </w:r>
      <w:r w:rsidRPr="009A504D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9A504D">
        <w:t>žst</w:t>
      </w:r>
      <w:proofErr w:type="spellEnd"/>
      <w:r w:rsidRPr="009A504D">
        <w:t xml:space="preserve">. apod. </w:t>
      </w:r>
    </w:p>
    <w:p w14:paraId="2A926D98" w14:textId="77777777" w:rsidR="00627375" w:rsidRPr="009A504D" w:rsidRDefault="00627375" w:rsidP="005E211D">
      <w:pPr>
        <w:pStyle w:val="Text2-1"/>
        <w:numPr>
          <w:ilvl w:val="2"/>
          <w:numId w:val="6"/>
        </w:numPr>
        <w:tabs>
          <w:tab w:val="clear" w:pos="3006"/>
        </w:tabs>
        <w:ind w:left="709"/>
      </w:pPr>
      <w:r w:rsidRPr="009A504D">
        <w:t>Koordinace musí probíhat zejména s níže uvedenými investicemi a opravnými pracemi:</w:t>
      </w:r>
    </w:p>
    <w:p w14:paraId="4E833569" w14:textId="773238D2" w:rsidR="00627375" w:rsidRPr="009A504D" w:rsidRDefault="00627375" w:rsidP="00431C74">
      <w:pPr>
        <w:pStyle w:val="Odstavec1-1a"/>
        <w:numPr>
          <w:ilvl w:val="0"/>
          <w:numId w:val="5"/>
        </w:numPr>
        <w:ind w:left="993" w:hanging="284"/>
      </w:pPr>
      <w:r w:rsidRPr="009A504D">
        <w:t>Rekonstrukce a doplnění závor na přejezdu P8325 v km 126,462 na trati Český Těšín – Frýdek-Místek,</w:t>
      </w:r>
      <w:r w:rsidR="00101F21" w:rsidRPr="009A504D">
        <w:t xml:space="preserve"> investor SŽ,</w:t>
      </w:r>
      <w:r w:rsidRPr="009A504D">
        <w:t xml:space="preserve"> </w:t>
      </w:r>
      <w:r w:rsidR="003132F6" w:rsidRPr="009A504D">
        <w:t xml:space="preserve">předpoklad </w:t>
      </w:r>
      <w:r w:rsidRPr="009A504D">
        <w:t>realizace 2022/202</w:t>
      </w:r>
      <w:r w:rsidR="003132F6" w:rsidRPr="009A504D">
        <w:t>3</w:t>
      </w:r>
      <w:r w:rsidRPr="009A504D">
        <w:t>.</w:t>
      </w:r>
    </w:p>
    <w:p w14:paraId="1AA4EB24" w14:textId="3E56ACBA" w:rsidR="00627375" w:rsidRPr="009A504D" w:rsidRDefault="00627375" w:rsidP="00431C74">
      <w:pPr>
        <w:pStyle w:val="Odstavec1-1a"/>
        <w:numPr>
          <w:ilvl w:val="0"/>
          <w:numId w:val="5"/>
        </w:numPr>
        <w:ind w:left="993" w:hanging="284"/>
      </w:pPr>
      <w:r w:rsidRPr="009A504D">
        <w:t xml:space="preserve">Rekonstrukce přejezdu P8324 v km 125,250 na trati Český Těšín – Frýdek Místek, </w:t>
      </w:r>
      <w:r w:rsidR="00101F21" w:rsidRPr="009A504D">
        <w:t xml:space="preserve">investor SZ, </w:t>
      </w:r>
      <w:r w:rsidR="003132F6" w:rsidRPr="009A504D">
        <w:t xml:space="preserve">předpoklad </w:t>
      </w:r>
      <w:r w:rsidRPr="009A504D">
        <w:t>realizace 2022/202</w:t>
      </w:r>
      <w:r w:rsidR="003132F6" w:rsidRPr="009A504D">
        <w:t>3</w:t>
      </w:r>
      <w:r w:rsidRPr="009A504D">
        <w:t>.</w:t>
      </w:r>
    </w:p>
    <w:p w14:paraId="43DD906E" w14:textId="53B097E4" w:rsidR="00627375" w:rsidRPr="009A504D" w:rsidRDefault="00627375" w:rsidP="00431C74">
      <w:pPr>
        <w:pStyle w:val="Odstavec1-1a"/>
        <w:numPr>
          <w:ilvl w:val="0"/>
          <w:numId w:val="5"/>
        </w:numPr>
        <w:ind w:left="993" w:hanging="284"/>
      </w:pPr>
      <w:r w:rsidRPr="009A504D">
        <w:t xml:space="preserve">Výstavba PZS přejezdu P8340 v km 134,169 na trati Frýdek-Místek – Český Těšín, </w:t>
      </w:r>
      <w:r w:rsidR="00101F21" w:rsidRPr="009A504D">
        <w:t xml:space="preserve">investor SŽ, </w:t>
      </w:r>
      <w:r w:rsidR="003132F6" w:rsidRPr="009A504D">
        <w:t xml:space="preserve">předpoklad </w:t>
      </w:r>
      <w:r w:rsidRPr="009A504D">
        <w:t>realizace 2022/202</w:t>
      </w:r>
      <w:r w:rsidR="003132F6" w:rsidRPr="009A504D">
        <w:t>3</w:t>
      </w:r>
      <w:r w:rsidRPr="009A504D">
        <w:t>.</w:t>
      </w:r>
    </w:p>
    <w:p w14:paraId="25FAA953" w14:textId="54233849" w:rsidR="00627375" w:rsidRPr="009A504D" w:rsidRDefault="00627375" w:rsidP="00431C74">
      <w:pPr>
        <w:pStyle w:val="Odstavec1-1a"/>
        <w:numPr>
          <w:ilvl w:val="0"/>
          <w:numId w:val="5"/>
        </w:numPr>
        <w:ind w:left="993" w:hanging="284"/>
      </w:pPr>
      <w:r w:rsidRPr="009A504D">
        <w:t xml:space="preserve">Výstavba PZS přejezdu P8341 v km 134,649 na trati Frýdek-Místek – Český Těšín, </w:t>
      </w:r>
      <w:r w:rsidR="00101F21" w:rsidRPr="009A504D">
        <w:t xml:space="preserve">investor SŽ, </w:t>
      </w:r>
      <w:r w:rsidR="003132F6" w:rsidRPr="009A504D">
        <w:t xml:space="preserve">předpoklad </w:t>
      </w:r>
      <w:r w:rsidRPr="009A504D">
        <w:t>realizace 2022/202</w:t>
      </w:r>
      <w:r w:rsidR="003132F6" w:rsidRPr="009A504D">
        <w:t>3</w:t>
      </w:r>
      <w:r w:rsidRPr="009A504D">
        <w:t>.</w:t>
      </w:r>
    </w:p>
    <w:p w14:paraId="1C3E9512" w14:textId="0D0BA7F4" w:rsidR="00627375" w:rsidRPr="009A504D" w:rsidRDefault="00627375" w:rsidP="00431C74">
      <w:pPr>
        <w:pStyle w:val="Odstavec1-1a"/>
        <w:numPr>
          <w:ilvl w:val="0"/>
          <w:numId w:val="5"/>
        </w:numPr>
        <w:spacing w:after="120"/>
        <w:ind w:left="993" w:hanging="284"/>
      </w:pPr>
      <w:r w:rsidRPr="009A504D">
        <w:t>Splašková kanalizace a ČOV v obci Hnojník</w:t>
      </w:r>
      <w:r w:rsidR="00101F21" w:rsidRPr="009A504D">
        <w:t>, investor obec Hnojník, realizace 2022.</w:t>
      </w:r>
    </w:p>
    <w:p w14:paraId="7ED9F2D6" w14:textId="77777777" w:rsidR="00DF7BAA" w:rsidRDefault="00E70AB8" w:rsidP="005E211D">
      <w:pPr>
        <w:pStyle w:val="Nadpis2-1"/>
        <w:ind w:left="709"/>
      </w:pPr>
      <w:bookmarkStart w:id="19" w:name="_Toc6410436"/>
      <w:bookmarkStart w:id="20" w:name="_Toc103592115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19"/>
      <w:bookmarkEnd w:id="20"/>
    </w:p>
    <w:p w14:paraId="63BF4659" w14:textId="77777777" w:rsidR="00DF7BAA" w:rsidRDefault="00DF7BAA" w:rsidP="005E211D">
      <w:pPr>
        <w:pStyle w:val="Nadpis2-2"/>
        <w:ind w:left="709"/>
      </w:pPr>
      <w:bookmarkStart w:id="21" w:name="_Toc103592117"/>
      <w:r>
        <w:t xml:space="preserve">Zeměměřická </w:t>
      </w:r>
      <w:r w:rsidRPr="0080577B">
        <w:t>činnost</w:t>
      </w:r>
      <w:r>
        <w:t xml:space="preserve"> zhotovitele</w:t>
      </w:r>
      <w:bookmarkEnd w:id="21"/>
    </w:p>
    <w:p w14:paraId="3BFAA9A3" w14:textId="454E1157" w:rsidR="00E70AB8" w:rsidRDefault="00E70AB8" w:rsidP="005E211D">
      <w:pPr>
        <w:pStyle w:val="Text2-1"/>
        <w:tabs>
          <w:tab w:val="clear" w:pos="3006"/>
        </w:tabs>
        <w:ind w:left="709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1A4A9BDF" w14:textId="77777777" w:rsidR="00E70AB8" w:rsidRDefault="00E70AB8" w:rsidP="005E211D">
      <w:pPr>
        <w:pStyle w:val="Text2-1"/>
        <w:tabs>
          <w:tab w:val="clear" w:pos="3006"/>
        </w:tabs>
        <w:ind w:left="709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3B4A82B1" w14:textId="34035970" w:rsidR="00F66DA9" w:rsidRDefault="00F66DA9" w:rsidP="005E211D">
      <w:pPr>
        <w:pStyle w:val="Text2-1"/>
        <w:tabs>
          <w:tab w:val="clear" w:pos="3006"/>
        </w:tabs>
        <w:ind w:left="709"/>
      </w:pPr>
      <w:r w:rsidRPr="00851724">
        <w:rPr>
          <w:b/>
        </w:rPr>
        <w:t>Na neelektrizovaných tratích</w:t>
      </w:r>
      <w:r w:rsidRPr="00D325AB">
        <w:t xml:space="preserve"> platí pro zřizování zajištění PPK postupy dle dopisu Ř</w:t>
      </w:r>
      <w:r>
        <w:t>editele </w:t>
      </w:r>
      <w:r w:rsidRPr="00D325AB">
        <w:t>O13, čj.</w:t>
      </w:r>
      <w:r>
        <w:t> </w:t>
      </w:r>
      <w:r w:rsidRPr="00D325AB">
        <w:t>168954/2021-SŽ-GŘ-O13, Zajištění prostorové polohy na neelektrizovaných tratích SŽ</w:t>
      </w:r>
      <w:r>
        <w:t xml:space="preserve"> (viz </w:t>
      </w:r>
      <w:proofErr w:type="gramStart"/>
      <w:r w:rsidR="00CF034F">
        <w:t>p</w:t>
      </w:r>
      <w:r>
        <w:t xml:space="preserve">říloha </w:t>
      </w:r>
      <w:r>
        <w:fldChar w:fldCharType="begin"/>
      </w:r>
      <w:r>
        <w:instrText xml:space="preserve"> REF _Ref92267992 \r \h </w:instrText>
      </w:r>
      <w:r>
        <w:fldChar w:fldCharType="separate"/>
      </w:r>
      <w:r w:rsidR="00101F21">
        <w:t>7.1.1</w:t>
      </w:r>
      <w:proofErr w:type="gramEnd"/>
      <w:r>
        <w:fldChar w:fldCharType="end"/>
      </w:r>
      <w:r>
        <w:t xml:space="preserve"> těchto ZTP)</w:t>
      </w:r>
      <w:r w:rsidRPr="00D325AB">
        <w:t>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</w:t>
      </w:r>
      <w:r w:rsidRPr="00373405">
        <w:t xml:space="preserve"> Železniční bodové pole</w:t>
      </w:r>
      <w:r w:rsidRPr="00D325AB">
        <w:t>.</w:t>
      </w:r>
    </w:p>
    <w:p w14:paraId="638EB06C" w14:textId="77777777" w:rsidR="00DF7BAA" w:rsidRDefault="00DF7BAA" w:rsidP="005E211D">
      <w:pPr>
        <w:pStyle w:val="Nadpis2-2"/>
        <w:ind w:left="709"/>
      </w:pPr>
      <w:bookmarkStart w:id="22" w:name="_Toc6410438"/>
      <w:bookmarkStart w:id="23" w:name="_Toc103592118"/>
      <w:r>
        <w:t>Doklady překládané zhotovitelem</w:t>
      </w:r>
      <w:bookmarkEnd w:id="22"/>
      <w:bookmarkEnd w:id="23"/>
    </w:p>
    <w:p w14:paraId="499BD1C8" w14:textId="77777777" w:rsidR="001E0E18" w:rsidRPr="006C33D8" w:rsidRDefault="001E0E18" w:rsidP="009A504D">
      <w:pPr>
        <w:pStyle w:val="Text2-1"/>
        <w:tabs>
          <w:tab w:val="clear" w:pos="3006"/>
        </w:tabs>
        <w:ind w:left="709"/>
      </w:pPr>
      <w:r w:rsidRPr="00562909">
        <w:t xml:space="preserve">Pokud již Zhotovitel nepředložil dále uvedené doklady pře uzavřením SOD, předloží </w:t>
      </w: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>smyslu vyhlášky MD č. 100/1995 Sb., kterou se stanoví podmínky pro provoz, konstrukci a</w:t>
      </w:r>
      <w:r>
        <w:t> </w:t>
      </w:r>
      <w:r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Pr="006C33D8">
        <w:t xml:space="preserve">zajištěnou spolupráci </w:t>
      </w:r>
      <w:r>
        <w:t>s </w:t>
      </w:r>
      <w:r w:rsidRPr="006C33D8">
        <w:t>právnick</w:t>
      </w:r>
      <w:r>
        <w:t xml:space="preserve">ou </w:t>
      </w:r>
      <w:r w:rsidRPr="006C33D8">
        <w:t>osob</w:t>
      </w:r>
      <w:r>
        <w:t>ou, která má pověření</w:t>
      </w:r>
      <w:r w:rsidRPr="006C33D8">
        <w:t xml:space="preserve">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7CEEB53C" w14:textId="77777777" w:rsidR="00DF7BAA" w:rsidRPr="0039332F" w:rsidRDefault="00DF7BAA" w:rsidP="005E211D">
      <w:pPr>
        <w:pStyle w:val="Text2-1"/>
        <w:tabs>
          <w:tab w:val="clear" w:pos="3006"/>
        </w:tabs>
        <w:ind w:left="709"/>
      </w:pPr>
      <w:r w:rsidRPr="0039332F">
        <w:t xml:space="preserve">Zhotovitel doloží </w:t>
      </w:r>
      <w:r w:rsidRPr="0039332F">
        <w:rPr>
          <w:b/>
        </w:rPr>
        <w:t>mimo jiné</w:t>
      </w:r>
      <w:r w:rsidRPr="0039332F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0DE5D88" w14:textId="7EC317F1" w:rsidR="00DF7BAA" w:rsidRDefault="00DF7BAA" w:rsidP="005E211D">
      <w:pPr>
        <w:pStyle w:val="Text2-1"/>
        <w:tabs>
          <w:tab w:val="clear" w:pos="3006"/>
        </w:tabs>
        <w:ind w:left="709"/>
      </w:pPr>
      <w:r w:rsidRPr="0039332F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75F4CD3A" w14:textId="77777777" w:rsidR="007203C3" w:rsidRPr="009A504D" w:rsidRDefault="007203C3" w:rsidP="007203C3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4" w:name="_Hlk57788316"/>
      <w:r w:rsidRPr="009A504D">
        <w:rPr>
          <w:b/>
          <w:bCs/>
          <w:sz w:val="18"/>
          <w:szCs w:val="18"/>
        </w:rPr>
        <w:t>E-8</w:t>
      </w:r>
      <w:r w:rsidRPr="009A504D">
        <w:rPr>
          <w:sz w:val="18"/>
          <w:szCs w:val="18"/>
        </w:rPr>
        <w:tab/>
        <w:t>Projektování elektrických zařízení UTZ/E a VTZ, do i nad 1000 V, s i bez nebezpečí výbuchu včetně hromosvodů,</w:t>
      </w:r>
    </w:p>
    <w:p w14:paraId="4B722DF2" w14:textId="77777777" w:rsidR="007203C3" w:rsidRPr="009A504D" w:rsidRDefault="007203C3" w:rsidP="007203C3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9A504D">
        <w:rPr>
          <w:b/>
          <w:bCs/>
          <w:sz w:val="18"/>
          <w:szCs w:val="18"/>
        </w:rPr>
        <w:lastRenderedPageBreak/>
        <w:t>Z-06e</w:t>
      </w:r>
      <w:r w:rsidRPr="009A504D">
        <w:rPr>
          <w:sz w:val="18"/>
          <w:szCs w:val="18"/>
        </w:rPr>
        <w:t xml:space="preserve"> </w:t>
      </w:r>
      <w:r w:rsidRPr="009A504D">
        <w:rPr>
          <w:sz w:val="18"/>
          <w:szCs w:val="18"/>
        </w:rPr>
        <w:tab/>
        <w:t>Projektování a související činnosti na zabezpečovacím zařízení,</w:t>
      </w:r>
    </w:p>
    <w:p w14:paraId="76596AC3" w14:textId="77777777" w:rsidR="007203C3" w:rsidRPr="009A504D" w:rsidRDefault="007203C3" w:rsidP="007203C3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9A504D">
        <w:rPr>
          <w:b/>
          <w:bCs/>
          <w:sz w:val="18"/>
          <w:szCs w:val="18"/>
        </w:rPr>
        <w:t>G-01 + G-03 nebo G-02</w:t>
      </w:r>
      <w:r w:rsidRPr="009A504D">
        <w:rPr>
          <w:b/>
          <w:bCs/>
          <w:sz w:val="18"/>
          <w:szCs w:val="18"/>
        </w:rPr>
        <w:tab/>
      </w:r>
    </w:p>
    <w:p w14:paraId="5F61B07A" w14:textId="77777777" w:rsidR="007203C3" w:rsidRPr="009A504D" w:rsidRDefault="007203C3" w:rsidP="007203C3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9A504D">
        <w:rPr>
          <w:b/>
          <w:bCs/>
          <w:sz w:val="18"/>
          <w:szCs w:val="18"/>
        </w:rPr>
        <w:t>G-01</w:t>
      </w:r>
      <w:r w:rsidRPr="009A504D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41BC190E" w14:textId="77777777" w:rsidR="007203C3" w:rsidRPr="009A504D" w:rsidRDefault="007203C3" w:rsidP="007203C3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9A504D">
        <w:rPr>
          <w:b/>
          <w:bCs/>
          <w:sz w:val="18"/>
          <w:szCs w:val="18"/>
        </w:rPr>
        <w:t>G-02</w:t>
      </w:r>
      <w:r w:rsidRPr="009A504D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6819F4AB" w14:textId="77777777" w:rsidR="007203C3" w:rsidRPr="009A504D" w:rsidRDefault="007203C3" w:rsidP="007203C3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9A504D">
        <w:rPr>
          <w:b/>
          <w:bCs/>
          <w:sz w:val="18"/>
          <w:szCs w:val="18"/>
        </w:rPr>
        <w:t>G-03</w:t>
      </w:r>
      <w:r w:rsidRPr="009A504D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46CC2202" w14:textId="77777777" w:rsidR="007203C3" w:rsidRPr="009A504D" w:rsidRDefault="007203C3" w:rsidP="007203C3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9A504D">
        <w:rPr>
          <w:b/>
          <w:bCs/>
          <w:sz w:val="18"/>
          <w:szCs w:val="18"/>
        </w:rPr>
        <w:t>Z-06c</w:t>
      </w:r>
      <w:r w:rsidRPr="009A504D">
        <w:rPr>
          <w:sz w:val="18"/>
          <w:szCs w:val="18"/>
        </w:rPr>
        <w:tab/>
        <w:t>Řízení prací při stavbách na neprovozovaném zabezpečovacím zařízení, MST a VST,</w:t>
      </w:r>
    </w:p>
    <w:p w14:paraId="2041710F" w14:textId="77777777" w:rsidR="007203C3" w:rsidRPr="009A504D" w:rsidRDefault="007203C3" w:rsidP="007203C3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9A504D">
        <w:rPr>
          <w:b/>
          <w:bCs/>
          <w:sz w:val="18"/>
          <w:szCs w:val="18"/>
        </w:rPr>
        <w:t>E-07</w:t>
      </w:r>
      <w:r w:rsidRPr="009A504D">
        <w:rPr>
          <w:sz w:val="18"/>
          <w:szCs w:val="18"/>
        </w:rPr>
        <w:tab/>
        <w:t>Řízení a zajišťování oprav, rekonstrukcí, popř. modernizace železniční trati zařízení správy elektrotechniky a energetiky,</w:t>
      </w:r>
    </w:p>
    <w:p w14:paraId="099B071F" w14:textId="77777777" w:rsidR="007203C3" w:rsidRPr="009A504D" w:rsidRDefault="007203C3" w:rsidP="007203C3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5" w:name="_Hlk83202908"/>
      <w:r w:rsidRPr="009A504D">
        <w:rPr>
          <w:b/>
          <w:bCs/>
          <w:sz w:val="18"/>
          <w:szCs w:val="18"/>
        </w:rPr>
        <w:t xml:space="preserve">K-05/2 </w:t>
      </w:r>
      <w:r w:rsidRPr="009A504D">
        <w:rPr>
          <w:b/>
          <w:bCs/>
          <w:sz w:val="18"/>
          <w:szCs w:val="18"/>
        </w:rPr>
        <w:tab/>
      </w:r>
      <w:r w:rsidRPr="009A504D">
        <w:rPr>
          <w:sz w:val="18"/>
          <w:szCs w:val="18"/>
        </w:rPr>
        <w:t>Řízení a organizace stavebních, opravných nebo udržovacích pracích na železničním spodku a svršku,</w:t>
      </w:r>
    </w:p>
    <w:bookmarkEnd w:id="25"/>
    <w:p w14:paraId="1B6CEC5B" w14:textId="77777777" w:rsidR="007203C3" w:rsidRPr="009A504D" w:rsidRDefault="007203C3" w:rsidP="007203C3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9A504D">
        <w:rPr>
          <w:b/>
          <w:bCs/>
          <w:sz w:val="18"/>
          <w:szCs w:val="18"/>
        </w:rPr>
        <w:t>TZE</w:t>
      </w:r>
      <w:r w:rsidRPr="009A504D">
        <w:rPr>
          <w:sz w:val="18"/>
          <w:szCs w:val="18"/>
        </w:rPr>
        <w:tab/>
        <w:t>Provádění revizí, prohlídek a zkoušek UTZ dle vyhlášky 100/1995Sb §1 odst. 4 a/nebo provádění revizí dle vyhlášky 50/1978Sb. §9.</w:t>
      </w:r>
    </w:p>
    <w:p w14:paraId="3F0B6F00" w14:textId="77777777" w:rsidR="00DF7BAA" w:rsidRPr="009A504D" w:rsidRDefault="00DF7BAA" w:rsidP="005E211D">
      <w:pPr>
        <w:pStyle w:val="Nadpis2-2"/>
        <w:ind w:left="709"/>
      </w:pPr>
      <w:bookmarkStart w:id="26" w:name="_Toc6410439"/>
      <w:bookmarkStart w:id="27" w:name="_Toc103592119"/>
      <w:bookmarkEnd w:id="24"/>
      <w:r w:rsidRPr="009A504D">
        <w:t>Dokumentace zhotovitele pro stavbu</w:t>
      </w:r>
      <w:bookmarkEnd w:id="26"/>
      <w:bookmarkEnd w:id="27"/>
    </w:p>
    <w:p w14:paraId="1AA75283" w14:textId="0E354F87" w:rsidR="00DF7BAA" w:rsidRPr="009A504D" w:rsidRDefault="001E0E18" w:rsidP="005E211D">
      <w:pPr>
        <w:pStyle w:val="Text2-1"/>
        <w:tabs>
          <w:tab w:val="clear" w:pos="3006"/>
        </w:tabs>
        <w:ind w:left="709"/>
      </w:pPr>
      <w:r w:rsidRPr="009A504D">
        <w:t>Součástí předmětu díla je i vyhotovení Realizační dokumentace stavby (výrobní, montážní, dílenské, dokumentace dodavatele mostních objektů), která v případě potřeby rozpracovává PDPS s ohledem na znalosti konkrétních dodávaných výrobků, technologií, postupů a výrobních podmínek Zhotovitele. Obsah a rozsah RDS je definován přílohou P8 směrnice SŽ SM011, Dokumentace staveb Správy železnic, státní organizace (dále jen „SŽ SM011“)</w:t>
      </w:r>
      <w:r w:rsidR="00D907CB" w:rsidRPr="009A504D">
        <w:t>.</w:t>
      </w:r>
    </w:p>
    <w:p w14:paraId="40304D1C" w14:textId="77777777" w:rsidR="00DF7BAA" w:rsidRDefault="00DF7BAA" w:rsidP="005E211D">
      <w:pPr>
        <w:pStyle w:val="Text2-1"/>
        <w:tabs>
          <w:tab w:val="clear" w:pos="3006"/>
        </w:tabs>
        <w:ind w:left="709"/>
      </w:pPr>
      <w:r w:rsidRPr="009A504D">
        <w:t>Zhotovitel RDS dodá schválenou výkresovou dokumentaci pro provizorní zabezpečovací</w:t>
      </w:r>
      <w:r>
        <w:t xml:space="preserve"> zařízení, řešící pouze cílový stav a rozhodující stavební postupy, odsouhlasené v připomínkovém řízení</w:t>
      </w:r>
      <w:r w:rsidR="003137DF">
        <w:t>.</w:t>
      </w:r>
    </w:p>
    <w:p w14:paraId="180AF042" w14:textId="77777777" w:rsidR="00DF7BAA" w:rsidRDefault="00DF7BAA" w:rsidP="005E211D">
      <w:pPr>
        <w:pStyle w:val="Text2-1"/>
        <w:tabs>
          <w:tab w:val="clear" w:pos="3006"/>
        </w:tabs>
        <w:ind w:left="709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76AFD995" w14:textId="77777777" w:rsidR="00DF7BAA" w:rsidRDefault="00DF7BAA" w:rsidP="005E211D">
      <w:pPr>
        <w:pStyle w:val="Text2-1"/>
        <w:tabs>
          <w:tab w:val="clear" w:pos="3006"/>
        </w:tabs>
        <w:ind w:left="709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postup</w:t>
      </w:r>
      <w:r w:rsidR="00532F79">
        <w:t>y</w:t>
      </w:r>
      <w:r>
        <w:t xml:space="preserve"> provádění 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1E34E47F" w14:textId="77777777" w:rsidR="00DF7BAA" w:rsidRDefault="00DF7BAA" w:rsidP="005E211D">
      <w:pPr>
        <w:pStyle w:val="Nadpis2-2"/>
        <w:ind w:left="709"/>
      </w:pPr>
      <w:bookmarkStart w:id="28" w:name="_Toc6410440"/>
      <w:bookmarkStart w:id="29" w:name="_Toc103592120"/>
      <w:r>
        <w:t>Dokumentace skutečného provedení stavby</w:t>
      </w:r>
      <w:bookmarkEnd w:id="28"/>
      <w:bookmarkEnd w:id="29"/>
    </w:p>
    <w:p w14:paraId="6E2E91EF" w14:textId="77777777" w:rsidR="00B53E41" w:rsidRDefault="00B53E41" w:rsidP="005E211D">
      <w:pPr>
        <w:pStyle w:val="Text2-1"/>
        <w:tabs>
          <w:tab w:val="clear" w:pos="3006"/>
        </w:tabs>
        <w:ind w:left="709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424609CE" w14:textId="77777777" w:rsidR="00DF7BAA" w:rsidRPr="00642CF6" w:rsidRDefault="00DF7BAA" w:rsidP="009A504D">
      <w:pPr>
        <w:pStyle w:val="Text2-1"/>
        <w:tabs>
          <w:tab w:val="clear" w:pos="3006"/>
        </w:tabs>
        <w:ind w:left="709"/>
      </w:pPr>
      <w:r w:rsidRPr="00642CF6">
        <w:t>Součástí dokumentace dle skutečného stavu provedení kromě jiného budou:</w:t>
      </w:r>
    </w:p>
    <w:p w14:paraId="3055AA7D" w14:textId="77777777" w:rsidR="00D907CB" w:rsidRDefault="00D907CB" w:rsidP="00431C74">
      <w:pPr>
        <w:pStyle w:val="Odrka1-1"/>
        <w:tabs>
          <w:tab w:val="clear" w:pos="1077"/>
          <w:tab w:val="num" w:pos="1134"/>
        </w:tabs>
        <w:ind w:left="1134" w:hanging="283"/>
      </w:pPr>
      <w:r>
        <w:t>Schválené tabulky přejezdu, případně závěrové tabulky a situační schéma</w:t>
      </w:r>
    </w:p>
    <w:p w14:paraId="617A378E" w14:textId="77777777" w:rsidR="00D907CB" w:rsidRDefault="00D907CB" w:rsidP="00431C74">
      <w:pPr>
        <w:pStyle w:val="Odrka1-1"/>
        <w:tabs>
          <w:tab w:val="clear" w:pos="1077"/>
          <w:tab w:val="num" w:pos="1134"/>
        </w:tabs>
        <w:ind w:left="1134" w:hanging="283"/>
      </w:pPr>
      <w:r>
        <w:t>Výchozí revizní zpráva, Technická prohlídka a zkoušky, Průkaz způsobilosti</w:t>
      </w:r>
    </w:p>
    <w:p w14:paraId="28B21AA1" w14:textId="593B51F8" w:rsidR="00D907CB" w:rsidRDefault="00D907CB" w:rsidP="00431C74">
      <w:pPr>
        <w:pStyle w:val="Odrka1-1"/>
        <w:tabs>
          <w:tab w:val="clear" w:pos="1077"/>
          <w:tab w:val="num" w:pos="1134"/>
        </w:tabs>
        <w:ind w:left="1134" w:hanging="283"/>
      </w:pPr>
      <w:r>
        <w:t>Kompletní dokladová část včetně certifikátů a atestů na použitý materiál a zařízení</w:t>
      </w:r>
      <w:r w:rsidR="00431C74">
        <w:t xml:space="preserve"> </w:t>
      </w:r>
      <w:r>
        <w:t>dle TKP</w:t>
      </w:r>
    </w:p>
    <w:p w14:paraId="53B4565F" w14:textId="77777777" w:rsidR="00D907CB" w:rsidRDefault="00D907CB" w:rsidP="00431C74">
      <w:pPr>
        <w:pStyle w:val="Odrka1-1"/>
        <w:tabs>
          <w:tab w:val="clear" w:pos="1077"/>
          <w:tab w:val="num" w:pos="1134"/>
        </w:tabs>
        <w:ind w:left="1134" w:hanging="283"/>
      </w:pPr>
      <w:r>
        <w:t>Geodetická dokumentace včetně schvalovacího protokolu od SŽG</w:t>
      </w:r>
    </w:p>
    <w:p w14:paraId="48626A14" w14:textId="5843CBA1" w:rsidR="00D907CB" w:rsidRDefault="00D907CB" w:rsidP="00431C74">
      <w:pPr>
        <w:pStyle w:val="Odrka1-1"/>
        <w:tabs>
          <w:tab w:val="clear" w:pos="1077"/>
          <w:tab w:val="num" w:pos="1134"/>
        </w:tabs>
        <w:ind w:left="1134" w:hanging="283"/>
      </w:pPr>
      <w:r>
        <w:t>Zpráva o nezávislém posouzení bezpečnosti, analýze a hodnocení rizik změny železniční infrastruktury, provedených podle nařízení Komise (EU)</w:t>
      </w:r>
    </w:p>
    <w:p w14:paraId="7BCF8BE2" w14:textId="1476C0F1" w:rsidR="00B94742" w:rsidRPr="009A504D" w:rsidRDefault="001E0E18" w:rsidP="005E211D">
      <w:pPr>
        <w:pStyle w:val="Text2-1"/>
        <w:numPr>
          <w:ilvl w:val="2"/>
          <w:numId w:val="6"/>
        </w:numPr>
        <w:tabs>
          <w:tab w:val="clear" w:pos="3006"/>
        </w:tabs>
        <w:ind w:left="709"/>
      </w:pPr>
      <w:r w:rsidRPr="009A504D">
        <w:t>Předání DSPS dle oddílu 1.11.5 Kapito</w:t>
      </w:r>
      <w:r w:rsidR="002C7F91">
        <w:t>ly 1 TKP proběhne na médiu: DVD</w:t>
      </w:r>
      <w:bookmarkStart w:id="30" w:name="_GoBack"/>
      <w:bookmarkEnd w:id="30"/>
      <w:r w:rsidR="00B94742" w:rsidRPr="009A504D">
        <w:t xml:space="preserve"> </w:t>
      </w:r>
    </w:p>
    <w:p w14:paraId="168095AC" w14:textId="77777777" w:rsidR="00DF7BAA" w:rsidRPr="009A504D" w:rsidRDefault="00DF7BAA" w:rsidP="005E211D">
      <w:pPr>
        <w:pStyle w:val="Nadpis2-2"/>
        <w:ind w:left="709"/>
      </w:pPr>
      <w:bookmarkStart w:id="31" w:name="_Toc6410441"/>
      <w:bookmarkStart w:id="32" w:name="_Toc103592121"/>
      <w:r w:rsidRPr="009A504D">
        <w:t>Zabezpečovací zařízení</w:t>
      </w:r>
      <w:bookmarkEnd w:id="31"/>
      <w:bookmarkEnd w:id="32"/>
    </w:p>
    <w:p w14:paraId="46146237" w14:textId="77777777" w:rsidR="00642CF6" w:rsidRPr="009A504D" w:rsidRDefault="00642CF6" w:rsidP="005E211D">
      <w:pPr>
        <w:pStyle w:val="Text2-1"/>
        <w:tabs>
          <w:tab w:val="clear" w:pos="3006"/>
        </w:tabs>
        <w:ind w:left="709"/>
      </w:pPr>
      <w:r w:rsidRPr="009A504D">
        <w:t>S ohledem na skutečnost, že stavbou je upravováno mimo jiné i stávající zabezpečovací zařízení, je nutné, aby zhotovení Díla probíhalo v úzké spolupráci se správcem zařízení a jeho odbornými složkami.</w:t>
      </w:r>
    </w:p>
    <w:p w14:paraId="1708B15F" w14:textId="77777777" w:rsidR="00642CF6" w:rsidRPr="009A504D" w:rsidRDefault="00642CF6" w:rsidP="005E211D">
      <w:pPr>
        <w:pStyle w:val="Text2-1"/>
        <w:tabs>
          <w:tab w:val="clear" w:pos="3006"/>
        </w:tabs>
        <w:ind w:left="709"/>
      </w:pPr>
      <w:r w:rsidRPr="009A504D">
        <w:lastRenderedPageBreak/>
        <w:t>V rámci stavby budou použity kompozitní závorová břevna bez LED svítilen, výstražné kříže základních rozměrů v </w:t>
      </w:r>
      <w:proofErr w:type="spellStart"/>
      <w:r w:rsidRPr="009A504D">
        <w:t>retroreflexním</w:t>
      </w:r>
      <w:proofErr w:type="spellEnd"/>
      <w:r w:rsidRPr="009A504D">
        <w:t xml:space="preserve"> provedení se žlutým zvýrazněním a výstražníky v LED provedení.</w:t>
      </w:r>
    </w:p>
    <w:p w14:paraId="739BAF94" w14:textId="77777777" w:rsidR="00DF7BAA" w:rsidRPr="009A504D" w:rsidRDefault="00DF7BAA" w:rsidP="005E211D">
      <w:pPr>
        <w:pStyle w:val="Nadpis2-2"/>
        <w:ind w:left="709"/>
      </w:pPr>
      <w:bookmarkStart w:id="33" w:name="_Toc6410442"/>
      <w:bookmarkStart w:id="34" w:name="_Toc103592122"/>
      <w:r w:rsidRPr="009A504D">
        <w:t>Sdělovací zařízení</w:t>
      </w:r>
      <w:bookmarkEnd w:id="33"/>
      <w:bookmarkEnd w:id="34"/>
    </w:p>
    <w:p w14:paraId="36ABAD43" w14:textId="63D5671D" w:rsidR="00DF7BAA" w:rsidRPr="009A504D" w:rsidRDefault="00FB501B" w:rsidP="005E211D">
      <w:pPr>
        <w:pStyle w:val="Text2-1"/>
        <w:tabs>
          <w:tab w:val="clear" w:pos="3006"/>
        </w:tabs>
        <w:ind w:left="709"/>
      </w:pPr>
      <w:r w:rsidRPr="009A504D">
        <w:t>V zájmovém území přejezdu P8326 v km 127,066 se nachází kabelové sítě v majetku SŽ, CTD. Konkrétně jde o metalický kabel PK19 Frýdek-Místek – Český Těšín.</w:t>
      </w:r>
    </w:p>
    <w:p w14:paraId="0CE1AFBC" w14:textId="272DA3E4" w:rsidR="00FB501B" w:rsidRPr="009A504D" w:rsidRDefault="00FB501B" w:rsidP="005E211D">
      <w:pPr>
        <w:pStyle w:val="Text2-1"/>
        <w:tabs>
          <w:tab w:val="clear" w:pos="3006"/>
        </w:tabs>
        <w:ind w:left="709"/>
      </w:pPr>
      <w:r w:rsidRPr="009A504D">
        <w:t>Systém PZTS bude mít tlačítkovou klávesnici s displejem, doplněnou externí čtečkou karet (služební průkazy SŽ).</w:t>
      </w:r>
    </w:p>
    <w:p w14:paraId="1D20FB2E" w14:textId="44EBF01D" w:rsidR="00FB501B" w:rsidRPr="009A504D" w:rsidRDefault="00032F8C" w:rsidP="005E211D">
      <w:pPr>
        <w:pStyle w:val="Text2-1"/>
        <w:tabs>
          <w:tab w:val="clear" w:pos="3006"/>
        </w:tabs>
        <w:ind w:left="709"/>
      </w:pPr>
      <w:r w:rsidRPr="009A504D">
        <w:t>V rámci stavby bude provedena integrace, zapojení PZTS do DDTS.</w:t>
      </w:r>
    </w:p>
    <w:p w14:paraId="3821D1FD" w14:textId="77777777" w:rsidR="00DF7BAA" w:rsidRPr="009A504D" w:rsidRDefault="00DF7BAA" w:rsidP="005E211D">
      <w:pPr>
        <w:pStyle w:val="Nadpis2-2"/>
        <w:ind w:left="709"/>
      </w:pPr>
      <w:bookmarkStart w:id="35" w:name="_Toc6410445"/>
      <w:bookmarkStart w:id="36" w:name="_Toc103592123"/>
      <w:r w:rsidRPr="009A504D">
        <w:t>Železniční svršek</w:t>
      </w:r>
      <w:bookmarkEnd w:id="35"/>
      <w:bookmarkEnd w:id="36"/>
      <w:r w:rsidRPr="009A504D">
        <w:t xml:space="preserve"> </w:t>
      </w:r>
    </w:p>
    <w:p w14:paraId="3BD1A8B9" w14:textId="77777777" w:rsidR="00642CF6" w:rsidRPr="009A504D" w:rsidRDefault="00642CF6" w:rsidP="005E211D">
      <w:pPr>
        <w:pStyle w:val="Text2-1"/>
        <w:tabs>
          <w:tab w:val="clear" w:pos="3006"/>
        </w:tabs>
        <w:ind w:left="709"/>
      </w:pPr>
      <w:r w:rsidRPr="009A504D">
        <w:t>Následná úprava směrové a výškové polohy koleje bude provedena po uplynutí tří měsíců od zavedení zkušebního provozu.</w:t>
      </w:r>
    </w:p>
    <w:p w14:paraId="27EA984F" w14:textId="77777777" w:rsidR="00DF7BAA" w:rsidRDefault="00DF7BAA" w:rsidP="005E211D">
      <w:pPr>
        <w:pStyle w:val="Nadpis2-2"/>
        <w:ind w:left="709"/>
      </w:pPr>
      <w:bookmarkStart w:id="37" w:name="_Toc6410449"/>
      <w:bookmarkStart w:id="38" w:name="_Toc103592124"/>
      <w:r>
        <w:t>Mosty, propustky a zdi</w:t>
      </w:r>
      <w:bookmarkEnd w:id="37"/>
      <w:bookmarkEnd w:id="38"/>
    </w:p>
    <w:p w14:paraId="6E60CA0B" w14:textId="5CB6EB7F" w:rsidR="00FB501B" w:rsidRPr="009A504D" w:rsidRDefault="00FB501B" w:rsidP="00B8305B">
      <w:pPr>
        <w:pStyle w:val="Text2-1"/>
        <w:tabs>
          <w:tab w:val="clear" w:pos="3006"/>
        </w:tabs>
        <w:ind w:left="709"/>
      </w:pPr>
      <w:bookmarkStart w:id="39" w:name="_Toc6410450"/>
      <w:r w:rsidRPr="009A504D">
        <w:t>Provedené uložení kabelových tras na stávající mostní objekty nutno odsouhlasit místním správcem Správy mostů a tunelů OŘ Ostrava. Do DSPS zakreslit polohu kabelových rezerv.</w:t>
      </w:r>
    </w:p>
    <w:p w14:paraId="48884364" w14:textId="77777777" w:rsidR="006A6CDB" w:rsidRPr="009A504D" w:rsidRDefault="006A6CDB" w:rsidP="006A6CDB">
      <w:pPr>
        <w:pStyle w:val="Nadpis2-2"/>
        <w:numPr>
          <w:ilvl w:val="1"/>
          <w:numId w:val="6"/>
        </w:numPr>
      </w:pPr>
      <w:bookmarkStart w:id="40" w:name="_Toc6410455"/>
      <w:bookmarkStart w:id="41" w:name="_Toc62220889"/>
      <w:bookmarkStart w:id="42" w:name="_Toc103592125"/>
      <w:r w:rsidRPr="009A504D">
        <w:t>Pozemní stavební objekty</w:t>
      </w:r>
      <w:bookmarkEnd w:id="40"/>
      <w:bookmarkEnd w:id="41"/>
      <w:bookmarkEnd w:id="42"/>
    </w:p>
    <w:p w14:paraId="2E8E40E0" w14:textId="4EBB3E4F" w:rsidR="006A6CDB" w:rsidRPr="009A504D" w:rsidRDefault="006A6CDB" w:rsidP="006A6CDB">
      <w:pPr>
        <w:pStyle w:val="Text2-1"/>
        <w:numPr>
          <w:ilvl w:val="2"/>
          <w:numId w:val="6"/>
        </w:numPr>
        <w:tabs>
          <w:tab w:val="clear" w:pos="3006"/>
          <w:tab w:val="num" w:pos="737"/>
        </w:tabs>
        <w:ind w:left="737"/>
      </w:pPr>
      <w:r w:rsidRPr="009A504D">
        <w:t xml:space="preserve">Pro stavbu reléového domku bude vytvořen oddělovací geometrický plán. </w:t>
      </w:r>
    </w:p>
    <w:p w14:paraId="225B9A48" w14:textId="77777777" w:rsidR="006A6CDB" w:rsidRPr="009A504D" w:rsidRDefault="006A6CDB" w:rsidP="006A6CDB">
      <w:pPr>
        <w:pStyle w:val="Text2-1"/>
        <w:numPr>
          <w:ilvl w:val="2"/>
          <w:numId w:val="6"/>
        </w:numPr>
        <w:tabs>
          <w:tab w:val="clear" w:pos="3006"/>
          <w:tab w:val="num" w:pos="737"/>
        </w:tabs>
        <w:ind w:left="737"/>
      </w:pPr>
      <w:r w:rsidRPr="009A504D">
        <w:t>Nový technologický domek musí splňovat nový předpis SŽ pro stavbu malých technologických objektu – SŽ P0 - 10/ 2020-GŘ - "Moderní design a architektura nádraží a zastávek ČR. Malé technologické objekty" v platném znění.</w:t>
      </w:r>
    </w:p>
    <w:p w14:paraId="3ECC3C6E" w14:textId="77777777" w:rsidR="006A6CDB" w:rsidRPr="009A504D" w:rsidRDefault="006A6CDB" w:rsidP="006A6CDB">
      <w:pPr>
        <w:pStyle w:val="Nadpis2-2"/>
      </w:pPr>
      <w:bookmarkStart w:id="43" w:name="_Toc6410457"/>
      <w:bookmarkStart w:id="44" w:name="_Toc88657777"/>
      <w:bookmarkStart w:id="45" w:name="_Toc103592126"/>
      <w:bookmarkStart w:id="46" w:name="_Hlk103582419"/>
      <w:r w:rsidRPr="009A504D">
        <w:t>Vyzískaný materiál</w:t>
      </w:r>
      <w:bookmarkEnd w:id="43"/>
      <w:bookmarkEnd w:id="44"/>
      <w:bookmarkEnd w:id="45"/>
    </w:p>
    <w:p w14:paraId="3C370DB8" w14:textId="77777777" w:rsidR="006A6CDB" w:rsidRPr="009A504D" w:rsidRDefault="006A6CDB" w:rsidP="006A6CDB">
      <w:pPr>
        <w:pStyle w:val="Text2-1"/>
        <w:tabs>
          <w:tab w:val="clear" w:pos="3006"/>
        </w:tabs>
        <w:ind w:left="709"/>
      </w:pPr>
      <w:r w:rsidRPr="009A504D">
        <w:t>Vyzískaný materiál ze stavby zůstává v majetku Objednatele. Vyzískaný materiál převezme protokolárně Oblastní ředitelství Ostrava. Případně zhotovitel zajistí jeho ekologickou likvidaci.</w:t>
      </w:r>
    </w:p>
    <w:p w14:paraId="7856BD4A" w14:textId="67BDC97D" w:rsidR="00DF7BAA" w:rsidRPr="009A504D" w:rsidRDefault="00DF7BAA" w:rsidP="005E211D">
      <w:pPr>
        <w:pStyle w:val="Nadpis2-2"/>
        <w:ind w:left="709"/>
      </w:pPr>
      <w:bookmarkStart w:id="47" w:name="_Toc6410458"/>
      <w:bookmarkStart w:id="48" w:name="_Toc103592127"/>
      <w:bookmarkEnd w:id="39"/>
      <w:bookmarkEnd w:id="46"/>
      <w:r w:rsidRPr="009A504D">
        <w:t>Životní prostředí a nakládání s</w:t>
      </w:r>
      <w:r w:rsidR="00E225C7" w:rsidRPr="009A504D">
        <w:t> </w:t>
      </w:r>
      <w:r w:rsidRPr="009A504D">
        <w:t>odpady</w:t>
      </w:r>
      <w:bookmarkEnd w:id="47"/>
      <w:bookmarkEnd w:id="48"/>
    </w:p>
    <w:p w14:paraId="32A8B11A" w14:textId="77777777" w:rsidR="001860E7" w:rsidRPr="009A504D" w:rsidRDefault="001860E7" w:rsidP="005E211D">
      <w:pPr>
        <w:pStyle w:val="Text2-1"/>
        <w:tabs>
          <w:tab w:val="clear" w:pos="3006"/>
        </w:tabs>
        <w:ind w:left="709"/>
        <w:rPr>
          <w:rStyle w:val="Tun"/>
        </w:rPr>
      </w:pPr>
      <w:r w:rsidRPr="009A504D">
        <w:rPr>
          <w:rStyle w:val="Tun"/>
        </w:rPr>
        <w:t xml:space="preserve">Nakládání s odpady </w:t>
      </w:r>
    </w:p>
    <w:p w14:paraId="1A8292C4" w14:textId="77777777" w:rsidR="002F7584" w:rsidRDefault="002F7584" w:rsidP="002F7584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Prováděcí vyhlášky nového zákona č. 541/2020 Sb., o odpadech, v platném znění budou vycházet postupně a je nutné, aby Zhotovitel na vydaná přechodná ustanovení adekvátně reagoval a v předstihu informoval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</w:t>
      </w:r>
      <w:r>
        <w:rPr>
          <w:rStyle w:val="Tun"/>
          <w:b w:val="0"/>
        </w:rPr>
        <w:t> s</w:t>
      </w:r>
      <w:r w:rsidRPr="00052DB3">
        <w:rPr>
          <w:rStyle w:val="Tun"/>
          <w:b w:val="0"/>
        </w:rPr>
        <w:t>pecialistu ŽP Objednatele.</w:t>
      </w:r>
    </w:p>
    <w:p w14:paraId="4C568374" w14:textId="77777777" w:rsidR="00217951" w:rsidRPr="00ED2516" w:rsidRDefault="009B5181" w:rsidP="007203C3">
      <w:pPr>
        <w:pStyle w:val="Text2-2"/>
        <w:ind w:hanging="992"/>
        <w:rPr>
          <w:rStyle w:val="Tun"/>
          <w:b w:val="0"/>
        </w:rPr>
      </w:pPr>
      <w:r w:rsidRPr="00ED2516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ED2516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ED2516">
        <w:rPr>
          <w:rStyle w:val="Tun"/>
        </w:rPr>
        <w:t xml:space="preserve">Zhotovitel </w:t>
      </w:r>
      <w:r w:rsidR="00E739C5" w:rsidRPr="00ED2516">
        <w:rPr>
          <w:rStyle w:val="Tun"/>
        </w:rPr>
        <w:t xml:space="preserve">bude se </w:t>
      </w:r>
      <w:r w:rsidRPr="00ED2516">
        <w:rPr>
          <w:rStyle w:val="Tun"/>
        </w:rPr>
        <w:t>stavební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a demoliční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odpad</w:t>
      </w:r>
      <w:r w:rsidR="00E739C5" w:rsidRPr="00ED2516">
        <w:rPr>
          <w:rStyle w:val="Tun"/>
        </w:rPr>
        <w:t>em</w:t>
      </w:r>
      <w:r w:rsidRPr="00ED2516">
        <w:rPr>
          <w:rStyle w:val="Tun"/>
          <w:b w:val="0"/>
        </w:rPr>
        <w:t xml:space="preserve"> 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ED2516">
        <w:rPr>
          <w:rStyle w:val="Tun"/>
          <w:b w:val="0"/>
        </w:rPr>
        <w:t xml:space="preserve">17 04 Kovy (včetně jejich slitin; </w:t>
      </w:r>
      <w:r w:rsidRPr="00ED2516">
        <w:rPr>
          <w:rStyle w:val="Tun"/>
          <w:b w:val="0"/>
        </w:rPr>
        <w:t xml:space="preserve">17 05 04 Zemina a kamení neuvedené pod číslem 17 05 03;  17 05 08 Štěrk ze železničního svršku neuvedený pod číslem 17 05 07; </w:t>
      </w:r>
      <w:r w:rsidR="003202DC" w:rsidRPr="00ED2516">
        <w:rPr>
          <w:rStyle w:val="Tun"/>
          <w:b w:val="0"/>
        </w:rPr>
        <w:t xml:space="preserve">17 06 04 Izolační materiály neuvedené pod čísly 17 06 01 a 17 06 03; </w:t>
      </w:r>
      <w:r w:rsidRPr="00ED2516">
        <w:rPr>
          <w:rStyle w:val="Tun"/>
          <w:b w:val="0"/>
        </w:rPr>
        <w:t xml:space="preserve">17 08 02 Stavební materiály na bázi sádry neuvedené pod číslem 17 08 01; 17 09 04 Směsné stavební a demoliční odpady neuvedené pod čísly 17 09 01, 17 09 02 a 17 09 03) </w:t>
      </w:r>
      <w:r w:rsidRPr="00ED2516">
        <w:rPr>
          <w:rStyle w:val="Tun"/>
        </w:rPr>
        <w:t>nakládat jako s odpadem vhodným k dalšímu zpracování, resp. k recyklaci.</w:t>
      </w:r>
      <w:r w:rsidRPr="00ED2516">
        <w:t xml:space="preserve"> Tento </w:t>
      </w:r>
      <w:r w:rsidRPr="00ED2516">
        <w:rPr>
          <w:rStyle w:val="Tun"/>
          <w:b w:val="0"/>
        </w:rPr>
        <w:t xml:space="preserve">stavební a demoliční </w:t>
      </w:r>
      <w:r w:rsidRPr="00ED2516">
        <w:rPr>
          <w:rStyle w:val="Tun"/>
          <w:b w:val="0"/>
        </w:rPr>
        <w:lastRenderedPageBreak/>
        <w:t xml:space="preserve">odpad, považovaný za vhodný k recyklaci </w:t>
      </w:r>
      <w:r w:rsidRPr="00ED2516">
        <w:rPr>
          <w:rStyle w:val="Tun"/>
        </w:rPr>
        <w:t>nebude odvážen na skládky odpadu</w:t>
      </w:r>
      <w:r w:rsidRPr="00ED2516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="009C016F" w:rsidRPr="00ED2516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ED2516">
        <w:rPr>
          <w:rStyle w:val="Tun"/>
          <w:b w:val="0"/>
        </w:rPr>
        <w:t xml:space="preserve">. </w:t>
      </w:r>
      <w:r w:rsidRPr="00ED2516">
        <w:rPr>
          <w:rStyle w:val="Tun"/>
          <w:b w:val="0"/>
        </w:rPr>
        <w:t xml:space="preserve">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7CE460BE" w14:textId="77777777" w:rsidR="00217951" w:rsidRPr="00052DB3" w:rsidRDefault="00217951" w:rsidP="007203C3">
      <w:pPr>
        <w:pStyle w:val="Text2-2"/>
        <w:ind w:hanging="99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pecialistovi 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6060479E" w14:textId="77777777" w:rsidR="00217951" w:rsidRPr="00052DB3" w:rsidRDefault="00217951" w:rsidP="007203C3">
      <w:pPr>
        <w:pStyle w:val="Text2-2"/>
        <w:ind w:hanging="99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 xml:space="preserve">pecialistovi 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68A85622" w14:textId="77777777" w:rsidR="001860E7" w:rsidRPr="00217951" w:rsidRDefault="001860E7" w:rsidP="007203C3">
      <w:pPr>
        <w:pStyle w:val="Text2-2"/>
        <w:ind w:hanging="99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1CFD391C" w14:textId="4A81EEB2" w:rsidR="001860E7" w:rsidRDefault="001860E7" w:rsidP="007203C3">
      <w:pPr>
        <w:pStyle w:val="Text2-2"/>
        <w:ind w:hanging="99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60E3FC85" w14:textId="77777777" w:rsidR="00DC0033" w:rsidRPr="00DC0033" w:rsidRDefault="00DC0033" w:rsidP="00DC0033">
      <w:pPr>
        <w:pStyle w:val="Text2-2"/>
      </w:pPr>
      <w:r w:rsidRPr="00DC0033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255B6C6F" w14:textId="77777777" w:rsidR="00DC0033" w:rsidRPr="00DC0033" w:rsidRDefault="00DC0033" w:rsidP="00DC0033">
      <w:pPr>
        <w:pStyle w:val="Text2-2"/>
      </w:pPr>
      <w:r w:rsidRPr="00DC0033">
        <w:t xml:space="preserve">Ceny Zhotovitele pro „Likvidaci odpadu včetně dopravy“ lze využít do množství odpadu v dané kategorii navýšené o 20%. V případě, kdy množství odpadu v daném druhu odpadu překročí 20%, má Objednatel možnost požadovat po Zhotoviteli individuální kalkulaci, příp. si zajistit likvidaci odpadu sám. </w:t>
      </w:r>
    </w:p>
    <w:p w14:paraId="3F5BAA4D" w14:textId="77777777" w:rsidR="00DC0033" w:rsidRPr="00DC0033" w:rsidRDefault="00DC0033" w:rsidP="00DC0033">
      <w:pPr>
        <w:pStyle w:val="Text2-2"/>
      </w:pPr>
      <w:r w:rsidRPr="00DC0033">
        <w:t xml:space="preserve">Objednatel v průběhu zhotovení stavby oznámí Zhotoviteli, zda si vícepráce nad 20%, každé jedné kategorii odpadu - položce SO 90-90, vztahující se k „Likvidaci odpadů včetně dopravy“ zajistí sám. </w:t>
      </w:r>
    </w:p>
    <w:p w14:paraId="3AA12CDB" w14:textId="77777777" w:rsidR="00DC0033" w:rsidRPr="00DC0033" w:rsidRDefault="00DC0033" w:rsidP="00DC0033">
      <w:pPr>
        <w:pStyle w:val="Text2-2"/>
      </w:pPr>
      <w:r w:rsidRPr="00DC0033">
        <w:t>Zhotovitel stavby si zajistí rozsah skládek</w:t>
      </w:r>
      <w:r w:rsidRPr="00DC0033">
        <w:rPr>
          <w:rStyle w:val="Tun"/>
          <w:b w:val="0"/>
        </w:rPr>
        <w:t>, resp. recyklačních míst/center</w:t>
      </w:r>
      <w:r w:rsidRPr="00DC0033">
        <w:t xml:space="preserve"> a 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5442A214" w14:textId="417F03DF" w:rsidR="00DC0033" w:rsidRPr="00DC0033" w:rsidRDefault="00DC0033" w:rsidP="00DC0033">
      <w:pPr>
        <w:pStyle w:val="Text2-2"/>
      </w:pPr>
      <w:r w:rsidRPr="00DC0033">
        <w:t>Zhotovitel oceňuje položky odpadů pouze SO 90-90, v jednotlivých SO/PS je neoceňuje.</w:t>
      </w:r>
    </w:p>
    <w:p w14:paraId="67AEA104" w14:textId="77777777" w:rsidR="00DF7BAA" w:rsidRDefault="00DF7BAA" w:rsidP="005E211D">
      <w:pPr>
        <w:pStyle w:val="Nadpis2-1"/>
        <w:ind w:left="709"/>
      </w:pPr>
      <w:bookmarkStart w:id="49" w:name="_Toc6410460"/>
      <w:bookmarkStart w:id="50" w:name="_Toc103592128"/>
      <w:r w:rsidRPr="00EC2E51">
        <w:t>ORGANIZACE</w:t>
      </w:r>
      <w:r>
        <w:t xml:space="preserve"> VÝSTAVBY, VÝLUKY</w:t>
      </w:r>
      <w:bookmarkEnd w:id="49"/>
      <w:bookmarkEnd w:id="50"/>
    </w:p>
    <w:p w14:paraId="6F6F3685" w14:textId="77777777" w:rsidR="00DF7BAA" w:rsidRPr="00884232" w:rsidRDefault="00DF7BAA" w:rsidP="005E211D">
      <w:pPr>
        <w:pStyle w:val="Text2-1"/>
        <w:tabs>
          <w:tab w:val="clear" w:pos="3006"/>
        </w:tabs>
        <w:ind w:left="709"/>
      </w:pPr>
      <w:r w:rsidRPr="00884232">
        <w:t>V harmonogramu postupu prací je nutno dle ZOV v Projektové dokumentaci respektovat zejména následující požadavky a termíny:</w:t>
      </w:r>
    </w:p>
    <w:p w14:paraId="188B6E1A" w14:textId="77777777" w:rsidR="00DF7BAA" w:rsidRPr="00884232" w:rsidRDefault="00DF7BAA" w:rsidP="002F7584">
      <w:pPr>
        <w:pStyle w:val="Odrka1-1"/>
        <w:numPr>
          <w:ilvl w:val="0"/>
          <w:numId w:val="4"/>
        </w:numPr>
        <w:spacing w:after="60"/>
        <w:ind w:left="709" w:firstLine="0"/>
      </w:pPr>
      <w:r w:rsidRPr="00884232">
        <w:t>termín zahájení a ukončení stavby</w:t>
      </w:r>
    </w:p>
    <w:p w14:paraId="380B9092" w14:textId="77777777" w:rsidR="00DF7BAA" w:rsidRPr="00884232" w:rsidRDefault="00DF7BAA" w:rsidP="002F7584">
      <w:pPr>
        <w:pStyle w:val="Odrka1-1"/>
        <w:numPr>
          <w:ilvl w:val="0"/>
          <w:numId w:val="4"/>
        </w:numPr>
        <w:spacing w:after="60"/>
        <w:ind w:left="709" w:firstLine="0"/>
      </w:pPr>
      <w:r w:rsidRPr="00884232">
        <w:lastRenderedPageBreak/>
        <w:t>možné termíny uvádění provozuschopných celků do provozu</w:t>
      </w:r>
    </w:p>
    <w:p w14:paraId="2EB60290" w14:textId="77777777" w:rsidR="00DF7BAA" w:rsidRPr="00253D41" w:rsidRDefault="00DF7BAA" w:rsidP="002F7584">
      <w:pPr>
        <w:pStyle w:val="Odrka1-1"/>
        <w:numPr>
          <w:ilvl w:val="0"/>
          <w:numId w:val="4"/>
        </w:numPr>
        <w:spacing w:after="60"/>
        <w:ind w:left="709" w:firstLine="0"/>
      </w:pPr>
      <w:r w:rsidRPr="00253D41">
        <w:t>výlukovou činnost s maximálním využitím výlukových časů</w:t>
      </w:r>
    </w:p>
    <w:p w14:paraId="178D19C5" w14:textId="77777777" w:rsidR="00DF7BAA" w:rsidRPr="00253D41" w:rsidRDefault="00DF7BAA" w:rsidP="002F7584">
      <w:pPr>
        <w:pStyle w:val="Odrka1-1"/>
        <w:numPr>
          <w:ilvl w:val="0"/>
          <w:numId w:val="4"/>
        </w:numPr>
        <w:spacing w:after="60"/>
        <w:ind w:left="709" w:firstLine="0"/>
      </w:pPr>
      <w:r w:rsidRPr="00253D41">
        <w:t>uzavírky pozemních komunikací</w:t>
      </w:r>
    </w:p>
    <w:p w14:paraId="1B224AAC" w14:textId="77777777" w:rsidR="00DF7BAA" w:rsidRPr="00253D41" w:rsidRDefault="00DF7BAA" w:rsidP="002F7584">
      <w:pPr>
        <w:pStyle w:val="Odrka1-1"/>
        <w:numPr>
          <w:ilvl w:val="0"/>
          <w:numId w:val="4"/>
        </w:numPr>
        <w:spacing w:after="60"/>
        <w:ind w:left="709" w:firstLine="0"/>
      </w:pPr>
      <w:r w:rsidRPr="00253D41">
        <w:t>přechodové stavy, provozní zkoušky (kontrolní a zkušební plán)</w:t>
      </w:r>
    </w:p>
    <w:p w14:paraId="0D97737E" w14:textId="77777777" w:rsidR="00DF7BAA" w:rsidRPr="00253D41" w:rsidRDefault="00DF7BAA" w:rsidP="002F7584">
      <w:pPr>
        <w:pStyle w:val="Odrka1-1"/>
        <w:numPr>
          <w:ilvl w:val="0"/>
          <w:numId w:val="4"/>
        </w:numPr>
        <w:spacing w:after="60"/>
        <w:ind w:left="709" w:firstLine="0"/>
      </w:pPr>
      <w:r w:rsidRPr="00253D41">
        <w:t>koordinace se souběžně probíhajícími stavbami</w:t>
      </w:r>
    </w:p>
    <w:p w14:paraId="0636556F" w14:textId="77777777" w:rsidR="00DF7BAA" w:rsidRPr="00253D41" w:rsidRDefault="00DF7BAA" w:rsidP="005E211D">
      <w:pPr>
        <w:pStyle w:val="Text2-1"/>
        <w:tabs>
          <w:tab w:val="clear" w:pos="3006"/>
        </w:tabs>
        <w:ind w:left="709"/>
      </w:pPr>
      <w:r w:rsidRPr="00253D41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253D41">
        <w:t>Z</w:t>
      </w:r>
      <w:r w:rsidRPr="00253D41">
        <w:t>hotoviteli navržené časové horizonty rozhodujících výluk s cílem dosáhnout jejich maximálního využití a sladění s výlukami sousedních staveb.</w:t>
      </w:r>
    </w:p>
    <w:p w14:paraId="1CF6F381" w14:textId="77777777" w:rsidR="00DF7BAA" w:rsidRPr="00253D41" w:rsidRDefault="00DF7BAA" w:rsidP="005E211D">
      <w:pPr>
        <w:pStyle w:val="Nadpis2-1"/>
        <w:ind w:left="709"/>
      </w:pPr>
      <w:bookmarkStart w:id="51" w:name="_Toc6410461"/>
      <w:bookmarkStart w:id="52" w:name="_Toc103592129"/>
      <w:r w:rsidRPr="00253D41">
        <w:t>SOUVISEJÍCÍ DOKUMENTY A PŘEDPISY</w:t>
      </w:r>
      <w:bookmarkEnd w:id="51"/>
      <w:bookmarkEnd w:id="52"/>
    </w:p>
    <w:p w14:paraId="48E85A0E" w14:textId="77777777" w:rsidR="009C4EEA" w:rsidRPr="007D016E" w:rsidRDefault="009C4EEA" w:rsidP="005E211D">
      <w:pPr>
        <w:pStyle w:val="Text2-1"/>
        <w:tabs>
          <w:tab w:val="clear" w:pos="3006"/>
        </w:tabs>
        <w:ind w:left="709"/>
      </w:pPr>
      <w:r w:rsidRPr="00253D41">
        <w:t>Zhotovitel se zavazuje provádět dílo v souladu s obecně závaznými právními předpisy České republiky a EU, technickými normami a s dokumenty a vnitřními předpisy</w:t>
      </w:r>
      <w:r w:rsidRPr="007D016E">
        <w:t xml:space="preserve"> </w:t>
      </w:r>
      <w:r>
        <w:t>O</w:t>
      </w:r>
      <w:r w:rsidRPr="007D016E">
        <w:t>bjednatele (směrnice, vzorové listy, TKP, VTP, ZTP apod.), vše v platném znění.</w:t>
      </w:r>
    </w:p>
    <w:p w14:paraId="14D39BC9" w14:textId="77777777" w:rsidR="00024EF0" w:rsidRDefault="00024EF0" w:rsidP="005E211D">
      <w:pPr>
        <w:pStyle w:val="Text2-1"/>
        <w:tabs>
          <w:tab w:val="clear" w:pos="3006"/>
        </w:tabs>
        <w:ind w:left="709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50C398D" w14:textId="77777777" w:rsidR="00024EF0" w:rsidRDefault="00024EF0" w:rsidP="005E211D">
      <w:pPr>
        <w:pStyle w:val="Textbezslovn"/>
        <w:ind w:left="709" w:hanging="737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11088D4C" w14:textId="77777777" w:rsidR="009C4EEA" w:rsidRPr="007D016E" w:rsidRDefault="009C4EEA" w:rsidP="005E211D">
      <w:pPr>
        <w:pStyle w:val="Textbezslovn"/>
        <w:ind w:left="709" w:hanging="737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021637F" w14:textId="77777777" w:rsidR="009C4EEA" w:rsidRPr="00E85446" w:rsidRDefault="009C4EEA" w:rsidP="005E211D">
      <w:pPr>
        <w:pStyle w:val="Textbezslovn"/>
        <w:keepNext/>
        <w:spacing w:after="0"/>
        <w:ind w:left="709" w:hanging="737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BF2AC2B" w14:textId="77777777" w:rsidR="009C4EEA" w:rsidRPr="00E85446" w:rsidRDefault="009C4EEA" w:rsidP="005E211D">
      <w:pPr>
        <w:pStyle w:val="Textbezslovn"/>
        <w:keepNext/>
        <w:spacing w:after="0"/>
        <w:ind w:left="709" w:hanging="737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7C3CDD4" w14:textId="77777777" w:rsidR="009C4EEA" w:rsidRPr="007D7A4E" w:rsidRDefault="009C4EEA" w:rsidP="005E211D">
      <w:pPr>
        <w:pStyle w:val="Textbezslovn"/>
        <w:keepNext/>
        <w:spacing w:after="0"/>
        <w:ind w:left="709" w:hanging="737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0DBC208D" w14:textId="77777777" w:rsidR="009C4EEA" w:rsidRPr="007D016E" w:rsidRDefault="009C4EEA" w:rsidP="005E211D">
      <w:pPr>
        <w:pStyle w:val="Textbezslovn"/>
        <w:keepNext/>
        <w:spacing w:after="0"/>
        <w:ind w:left="709" w:hanging="737"/>
      </w:pPr>
      <w:r>
        <w:t>Jeremenkova 103/23</w:t>
      </w:r>
    </w:p>
    <w:p w14:paraId="05396F3C" w14:textId="77777777" w:rsidR="009C4EEA" w:rsidRDefault="009C4EEA" w:rsidP="005E211D">
      <w:pPr>
        <w:pStyle w:val="Textbezslovn"/>
        <w:ind w:left="709" w:hanging="737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76CF225" w14:textId="77777777" w:rsidR="009C4EEA" w:rsidRDefault="009C4EEA" w:rsidP="005E211D">
      <w:pPr>
        <w:pStyle w:val="Textbezslovn"/>
        <w:ind w:left="709" w:hanging="737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79922265" w14:textId="77777777" w:rsidR="009C4EEA" w:rsidRDefault="009C4EEA" w:rsidP="005E211D">
      <w:pPr>
        <w:pStyle w:val="Textbezslovn"/>
        <w:spacing w:after="0"/>
        <w:ind w:left="709" w:hanging="737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63E7C4B" w14:textId="77777777" w:rsidR="009C4EEA" w:rsidRDefault="009C4EEA" w:rsidP="005E211D">
      <w:pPr>
        <w:pStyle w:val="Textbezslovn"/>
        <w:ind w:left="709" w:hanging="737"/>
      </w:pPr>
      <w:r>
        <w:t xml:space="preserve">Ceníky: </w:t>
      </w:r>
      <w:r w:rsidRPr="00E64846">
        <w:t>https://typdok.tudc.cz/</w:t>
      </w:r>
    </w:p>
    <w:p w14:paraId="56332FF9" w14:textId="77777777" w:rsidR="00DF7BAA" w:rsidRDefault="00DF7BAA" w:rsidP="005E211D">
      <w:pPr>
        <w:pStyle w:val="Nadpis2-1"/>
        <w:ind w:left="709"/>
      </w:pPr>
      <w:bookmarkStart w:id="53" w:name="_Toc6410462"/>
      <w:bookmarkStart w:id="54" w:name="_Toc103592130"/>
      <w:r>
        <w:t>PŘÍLOHY</w:t>
      </w:r>
      <w:bookmarkEnd w:id="53"/>
      <w:bookmarkEnd w:id="54"/>
    </w:p>
    <w:p w14:paraId="5FA328F8" w14:textId="77777777" w:rsidR="00101F21" w:rsidRDefault="00101F21" w:rsidP="00101F21">
      <w:pPr>
        <w:pStyle w:val="Text2-1"/>
        <w:numPr>
          <w:ilvl w:val="2"/>
          <w:numId w:val="6"/>
        </w:numPr>
        <w:tabs>
          <w:tab w:val="clear" w:pos="3006"/>
          <w:tab w:val="num" w:pos="737"/>
        </w:tabs>
        <w:ind w:left="737"/>
      </w:pPr>
      <w:bookmarkStart w:id="55" w:name="_Ref92267992"/>
      <w:r>
        <w:t>D</w:t>
      </w:r>
      <w:r w:rsidRPr="0012218D">
        <w:t>opis Ř</w:t>
      </w:r>
      <w:r>
        <w:t>editele </w:t>
      </w:r>
      <w:r w:rsidRPr="0012218D">
        <w:t>O13, čj.</w:t>
      </w:r>
      <w:r>
        <w:t> </w:t>
      </w:r>
      <w:r w:rsidRPr="0012218D">
        <w:t>168954/2021-SŽ-GŘ-O13, Zajištění prostorové polohy na neelektrizovaných tratích SŽ</w:t>
      </w:r>
      <w:r>
        <w:t>, ze dne 7. 12. 2021, včetně přílohy k dopisu č. 2</w:t>
      </w:r>
      <w:bookmarkEnd w:id="55"/>
    </w:p>
    <w:p w14:paraId="27DE8CFF" w14:textId="1D6D6AF2" w:rsidR="00884232" w:rsidRDefault="00884232" w:rsidP="005E211D">
      <w:pPr>
        <w:pStyle w:val="Text2-1"/>
        <w:numPr>
          <w:ilvl w:val="2"/>
          <w:numId w:val="6"/>
        </w:numPr>
        <w:tabs>
          <w:tab w:val="clear" w:pos="3006"/>
          <w:tab w:val="num" w:pos="737"/>
        </w:tabs>
        <w:ind w:left="709"/>
      </w:pPr>
      <w:r>
        <w:t>Dopis O14 č.j. 22098/2020-SŽ-GŘ-O14 a dokument „Dočasné požadavky na břevnové svítilny pro akce OŘ</w:t>
      </w:r>
      <w:r w:rsidRPr="007D016E">
        <w:t>.</w:t>
      </w:r>
      <w:bookmarkEnd w:id="4"/>
      <w:bookmarkEnd w:id="5"/>
      <w:bookmarkEnd w:id="6"/>
      <w:bookmarkEnd w:id="7"/>
      <w:bookmarkEnd w:id="8"/>
    </w:p>
    <w:sectPr w:rsidR="00884232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9E2A3" w14:textId="77777777" w:rsidR="00634FDF" w:rsidRDefault="00634FDF" w:rsidP="00962258">
      <w:pPr>
        <w:spacing w:after="0" w:line="240" w:lineRule="auto"/>
      </w:pPr>
      <w:r>
        <w:separator/>
      </w:r>
    </w:p>
  </w:endnote>
  <w:endnote w:type="continuationSeparator" w:id="0">
    <w:p w14:paraId="471341CB" w14:textId="77777777" w:rsidR="00634FDF" w:rsidRDefault="00634F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54D0D" w:rsidRPr="003462EB" w14:paraId="69CCBB0A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99F6FC7" w14:textId="6A986874" w:rsidR="00554D0D" w:rsidRPr="00B8518B" w:rsidRDefault="00554D0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7F9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7F9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8FE8E1" w14:textId="4238F0A5" w:rsidR="00554D0D" w:rsidRPr="003462EB" w:rsidRDefault="002C7F91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přejezdu P8326 v km 127,066 na trati Frýdek-Místek – Český Těšín</w:t>
          </w:r>
          <w:r>
            <w:rPr>
              <w:noProof/>
            </w:rPr>
            <w:br/>
          </w:r>
          <w:r>
            <w:rPr>
              <w:noProof/>
            </w:rPr>
            <w:fldChar w:fldCharType="end"/>
          </w:r>
        </w:p>
        <w:p w14:paraId="0FE5D370" w14:textId="77777777" w:rsidR="00554D0D" w:rsidRDefault="00554D0D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7EED1F0A" w14:textId="1BA546B4" w:rsidR="00554D0D" w:rsidRPr="003462EB" w:rsidRDefault="00554D0D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792CE7" w:rsidRPr="003462EB">
            <w:t>podmínky</w:t>
          </w:r>
          <w:r w:rsidR="00792CE7">
            <w:t xml:space="preserve"> – Zhotovení</w:t>
          </w:r>
          <w:r>
            <w:t xml:space="preserve"> stavby </w:t>
          </w:r>
        </w:p>
      </w:tc>
    </w:tr>
  </w:tbl>
  <w:p w14:paraId="6E306AF0" w14:textId="77777777" w:rsidR="00554D0D" w:rsidRPr="00614E71" w:rsidRDefault="00554D0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54D0D" w:rsidRPr="009E09BE" w14:paraId="72D461D9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50C0EBC" w14:textId="25AF8880" w:rsidR="00554D0D" w:rsidRDefault="002C7F91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přejezdu P8326 v km 127,066 na trati Frýdek-Místek – Český Těšín</w:t>
          </w:r>
          <w:r>
            <w:rPr>
              <w:noProof/>
            </w:rPr>
            <w:br/>
          </w:r>
          <w:r>
            <w:rPr>
              <w:noProof/>
            </w:rPr>
            <w:fldChar w:fldCharType="end"/>
          </w:r>
        </w:p>
        <w:p w14:paraId="0A9E0AFB" w14:textId="77777777" w:rsidR="00554D0D" w:rsidRDefault="00554D0D" w:rsidP="003B111D">
          <w:pPr>
            <w:pStyle w:val="Zpatvpravo"/>
          </w:pPr>
          <w:r>
            <w:t>Příloha č. 2 c)</w:t>
          </w:r>
        </w:p>
        <w:p w14:paraId="6C17FA00" w14:textId="603C2C4C" w:rsidR="00554D0D" w:rsidRPr="003462EB" w:rsidRDefault="00554D0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792CE7" w:rsidRPr="003462EB">
            <w:t>podmínky</w:t>
          </w:r>
          <w:r w:rsidR="00792CE7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6EDEC264" w14:textId="08DE4334" w:rsidR="00554D0D" w:rsidRPr="009E09BE" w:rsidRDefault="00554D0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7F9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7F9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8BAB4D9" w14:textId="77777777" w:rsidR="00554D0D" w:rsidRPr="00B8518B" w:rsidRDefault="00554D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7223D" w14:textId="77777777" w:rsidR="00554D0D" w:rsidRPr="00B8518B" w:rsidRDefault="00554D0D" w:rsidP="00460660">
    <w:pPr>
      <w:pStyle w:val="Zpat"/>
      <w:rPr>
        <w:sz w:val="2"/>
        <w:szCs w:val="2"/>
      </w:rPr>
    </w:pPr>
  </w:p>
  <w:p w14:paraId="54A969FB" w14:textId="77777777" w:rsidR="00554D0D" w:rsidRDefault="00554D0D" w:rsidP="00757290">
    <w:pPr>
      <w:pStyle w:val="Zpatvlevo"/>
      <w:rPr>
        <w:rFonts w:cs="Calibri"/>
        <w:szCs w:val="12"/>
      </w:rPr>
    </w:pPr>
  </w:p>
  <w:p w14:paraId="0253AAA3" w14:textId="77777777" w:rsidR="00554D0D" w:rsidRPr="00460660" w:rsidRDefault="00554D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FF510" w14:textId="77777777" w:rsidR="00634FDF" w:rsidRDefault="00634FDF" w:rsidP="00962258">
      <w:pPr>
        <w:spacing w:after="0" w:line="240" w:lineRule="auto"/>
      </w:pPr>
      <w:r>
        <w:separator/>
      </w:r>
    </w:p>
  </w:footnote>
  <w:footnote w:type="continuationSeparator" w:id="0">
    <w:p w14:paraId="22FBE6A0" w14:textId="77777777" w:rsidR="00634FDF" w:rsidRDefault="00634F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54D0D" w14:paraId="143122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089E0F" w14:textId="77777777" w:rsidR="00554D0D" w:rsidRPr="00B8518B" w:rsidRDefault="00554D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A453FA" w14:textId="77777777" w:rsidR="00554D0D" w:rsidRDefault="00554D0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7C72643" wp14:editId="4E139ED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36964F" w14:textId="77777777" w:rsidR="00554D0D" w:rsidRPr="00D6163D" w:rsidRDefault="00554D0D" w:rsidP="00FC6389">
          <w:pPr>
            <w:pStyle w:val="Druhdokumentu"/>
          </w:pPr>
        </w:p>
      </w:tc>
    </w:tr>
    <w:tr w:rsidR="00554D0D" w14:paraId="2D6ADAD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FBCB04" w14:textId="77777777" w:rsidR="00554D0D" w:rsidRPr="00B8518B" w:rsidRDefault="00554D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A82328" w14:textId="77777777" w:rsidR="00554D0D" w:rsidRDefault="00554D0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59930A" w14:textId="77777777" w:rsidR="00554D0D" w:rsidRPr="00D6163D" w:rsidRDefault="00554D0D" w:rsidP="00FC6389">
          <w:pPr>
            <w:pStyle w:val="Druhdokumentu"/>
          </w:pPr>
        </w:p>
      </w:tc>
    </w:tr>
  </w:tbl>
  <w:p w14:paraId="775A861A" w14:textId="77777777" w:rsidR="00554D0D" w:rsidRPr="00D6163D" w:rsidRDefault="00554D0D" w:rsidP="00FC6389">
    <w:pPr>
      <w:pStyle w:val="Zhlav"/>
      <w:rPr>
        <w:sz w:val="8"/>
        <w:szCs w:val="8"/>
      </w:rPr>
    </w:pPr>
  </w:p>
  <w:p w14:paraId="66D79A64" w14:textId="77777777" w:rsidR="00554D0D" w:rsidRPr="00460660" w:rsidRDefault="00554D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3006"/>
        </w:tabs>
        <w:ind w:left="3006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6"/>
  </w:num>
  <w:num w:numId="22">
    <w:abstractNumId w:val="3"/>
  </w:num>
  <w:num w:numId="23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B1"/>
    <w:rsid w:val="00005B8A"/>
    <w:rsid w:val="00012EC4"/>
    <w:rsid w:val="00013877"/>
    <w:rsid w:val="000145C8"/>
    <w:rsid w:val="0001744E"/>
    <w:rsid w:val="00017F3C"/>
    <w:rsid w:val="00021D3A"/>
    <w:rsid w:val="0002279D"/>
    <w:rsid w:val="00022FA5"/>
    <w:rsid w:val="00024EF0"/>
    <w:rsid w:val="00027741"/>
    <w:rsid w:val="00031D7C"/>
    <w:rsid w:val="00032F8C"/>
    <w:rsid w:val="00041EC8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A03B8"/>
    <w:rsid w:val="000A2B28"/>
    <w:rsid w:val="000A503C"/>
    <w:rsid w:val="000A6E75"/>
    <w:rsid w:val="000B408F"/>
    <w:rsid w:val="000B4EB8"/>
    <w:rsid w:val="000C41F2"/>
    <w:rsid w:val="000D22C4"/>
    <w:rsid w:val="000D27D1"/>
    <w:rsid w:val="000E1A7F"/>
    <w:rsid w:val="000E4E36"/>
    <w:rsid w:val="000F15F1"/>
    <w:rsid w:val="00101F21"/>
    <w:rsid w:val="00103B38"/>
    <w:rsid w:val="00104CC3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F9"/>
    <w:rsid w:val="00146BCB"/>
    <w:rsid w:val="001476BD"/>
    <w:rsid w:val="0015027B"/>
    <w:rsid w:val="00150B11"/>
    <w:rsid w:val="00153B6C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27C"/>
    <w:rsid w:val="001B4E74"/>
    <w:rsid w:val="001B531E"/>
    <w:rsid w:val="001B6316"/>
    <w:rsid w:val="001B7668"/>
    <w:rsid w:val="001C645F"/>
    <w:rsid w:val="001D39DE"/>
    <w:rsid w:val="001E0E18"/>
    <w:rsid w:val="001E678E"/>
    <w:rsid w:val="001E78D3"/>
    <w:rsid w:val="001F1699"/>
    <w:rsid w:val="002007BA"/>
    <w:rsid w:val="00202CF7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3D41"/>
    <w:rsid w:val="002548B5"/>
    <w:rsid w:val="00261A5B"/>
    <w:rsid w:val="002620F1"/>
    <w:rsid w:val="00262E5B"/>
    <w:rsid w:val="00264D52"/>
    <w:rsid w:val="002723B9"/>
    <w:rsid w:val="0027422E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C7F91"/>
    <w:rsid w:val="002D2102"/>
    <w:rsid w:val="002D5307"/>
    <w:rsid w:val="002D5B86"/>
    <w:rsid w:val="002D6C19"/>
    <w:rsid w:val="002D7FD6"/>
    <w:rsid w:val="002E0CD7"/>
    <w:rsid w:val="002E0CFB"/>
    <w:rsid w:val="002E0DBA"/>
    <w:rsid w:val="002E5C7B"/>
    <w:rsid w:val="002E6D26"/>
    <w:rsid w:val="002F31F1"/>
    <w:rsid w:val="002F4333"/>
    <w:rsid w:val="002F7584"/>
    <w:rsid w:val="00304DAF"/>
    <w:rsid w:val="00307207"/>
    <w:rsid w:val="003130A4"/>
    <w:rsid w:val="003132F6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8A8"/>
    <w:rsid w:val="003729DD"/>
    <w:rsid w:val="0037545D"/>
    <w:rsid w:val="00376246"/>
    <w:rsid w:val="003827BF"/>
    <w:rsid w:val="00386FF1"/>
    <w:rsid w:val="00392EB6"/>
    <w:rsid w:val="0039332F"/>
    <w:rsid w:val="00394893"/>
    <w:rsid w:val="003956C6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435C"/>
    <w:rsid w:val="00404F88"/>
    <w:rsid w:val="004078F3"/>
    <w:rsid w:val="00412D61"/>
    <w:rsid w:val="004211D8"/>
    <w:rsid w:val="0042581E"/>
    <w:rsid w:val="00427794"/>
    <w:rsid w:val="00431C74"/>
    <w:rsid w:val="0043237D"/>
    <w:rsid w:val="00443210"/>
    <w:rsid w:val="004461DF"/>
    <w:rsid w:val="00450F07"/>
    <w:rsid w:val="00453CD3"/>
    <w:rsid w:val="00460660"/>
    <w:rsid w:val="00462A46"/>
    <w:rsid w:val="00463785"/>
    <w:rsid w:val="00463BD5"/>
    <w:rsid w:val="00464BA9"/>
    <w:rsid w:val="00464D4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7800"/>
    <w:rsid w:val="004B7997"/>
    <w:rsid w:val="004C27A1"/>
    <w:rsid w:val="004C3255"/>
    <w:rsid w:val="004C4399"/>
    <w:rsid w:val="004C787C"/>
    <w:rsid w:val="004D6F0C"/>
    <w:rsid w:val="004D7D8C"/>
    <w:rsid w:val="004E7A1F"/>
    <w:rsid w:val="004F4B9B"/>
    <w:rsid w:val="004F5792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E211D"/>
    <w:rsid w:val="005F0383"/>
    <w:rsid w:val="005F63AC"/>
    <w:rsid w:val="00601A8C"/>
    <w:rsid w:val="0060289C"/>
    <w:rsid w:val="0061068E"/>
    <w:rsid w:val="006115D3"/>
    <w:rsid w:val="00613D3A"/>
    <w:rsid w:val="006149D2"/>
    <w:rsid w:val="00614E71"/>
    <w:rsid w:val="00616EAA"/>
    <w:rsid w:val="00616F81"/>
    <w:rsid w:val="006208DF"/>
    <w:rsid w:val="00627375"/>
    <w:rsid w:val="00634FDF"/>
    <w:rsid w:val="00642CF6"/>
    <w:rsid w:val="00645371"/>
    <w:rsid w:val="006501CA"/>
    <w:rsid w:val="00652C01"/>
    <w:rsid w:val="00655976"/>
    <w:rsid w:val="0065610E"/>
    <w:rsid w:val="006606DB"/>
    <w:rsid w:val="00660AD3"/>
    <w:rsid w:val="00662818"/>
    <w:rsid w:val="006776B6"/>
    <w:rsid w:val="00686559"/>
    <w:rsid w:val="0069136C"/>
    <w:rsid w:val="00693150"/>
    <w:rsid w:val="006A019B"/>
    <w:rsid w:val="006A5570"/>
    <w:rsid w:val="006A689C"/>
    <w:rsid w:val="006A6CDB"/>
    <w:rsid w:val="006A747D"/>
    <w:rsid w:val="006B13A8"/>
    <w:rsid w:val="006B2318"/>
    <w:rsid w:val="006B2436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6F455E"/>
    <w:rsid w:val="006F70E0"/>
    <w:rsid w:val="007020E6"/>
    <w:rsid w:val="00710723"/>
    <w:rsid w:val="007161BD"/>
    <w:rsid w:val="007203C3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5D41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2CE7"/>
    <w:rsid w:val="007932B1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4146"/>
    <w:rsid w:val="00846789"/>
    <w:rsid w:val="00865F5F"/>
    <w:rsid w:val="00872C00"/>
    <w:rsid w:val="0088200B"/>
    <w:rsid w:val="00884232"/>
    <w:rsid w:val="00887F36"/>
    <w:rsid w:val="00890A4F"/>
    <w:rsid w:val="00893DFC"/>
    <w:rsid w:val="008A01EA"/>
    <w:rsid w:val="008A23C0"/>
    <w:rsid w:val="008A3568"/>
    <w:rsid w:val="008A3ACD"/>
    <w:rsid w:val="008A4FE4"/>
    <w:rsid w:val="008B2B40"/>
    <w:rsid w:val="008B391B"/>
    <w:rsid w:val="008C24A8"/>
    <w:rsid w:val="008C50F3"/>
    <w:rsid w:val="008C51A4"/>
    <w:rsid w:val="008C7EFE"/>
    <w:rsid w:val="008D03B9"/>
    <w:rsid w:val="008D2896"/>
    <w:rsid w:val="008D30C7"/>
    <w:rsid w:val="008D34E6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D8A"/>
    <w:rsid w:val="00950944"/>
    <w:rsid w:val="00957F1F"/>
    <w:rsid w:val="00962258"/>
    <w:rsid w:val="0096635E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A504D"/>
    <w:rsid w:val="009B2E97"/>
    <w:rsid w:val="009B303C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4050F"/>
    <w:rsid w:val="00A47B7A"/>
    <w:rsid w:val="00A50641"/>
    <w:rsid w:val="00A51ACE"/>
    <w:rsid w:val="00A530BF"/>
    <w:rsid w:val="00A56F36"/>
    <w:rsid w:val="00A6177B"/>
    <w:rsid w:val="00A620B8"/>
    <w:rsid w:val="00A62E74"/>
    <w:rsid w:val="00A66030"/>
    <w:rsid w:val="00A66136"/>
    <w:rsid w:val="00A67C50"/>
    <w:rsid w:val="00A71189"/>
    <w:rsid w:val="00A7364A"/>
    <w:rsid w:val="00A74DCC"/>
    <w:rsid w:val="00A753ED"/>
    <w:rsid w:val="00A77512"/>
    <w:rsid w:val="00A8227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1542"/>
    <w:rsid w:val="00B02F73"/>
    <w:rsid w:val="00B0619F"/>
    <w:rsid w:val="00B101FD"/>
    <w:rsid w:val="00B13A26"/>
    <w:rsid w:val="00B15D0D"/>
    <w:rsid w:val="00B22106"/>
    <w:rsid w:val="00B31D98"/>
    <w:rsid w:val="00B331AB"/>
    <w:rsid w:val="00B344A3"/>
    <w:rsid w:val="00B46BA5"/>
    <w:rsid w:val="00B479CC"/>
    <w:rsid w:val="00B50AB2"/>
    <w:rsid w:val="00B53E41"/>
    <w:rsid w:val="00B5431A"/>
    <w:rsid w:val="00B54C83"/>
    <w:rsid w:val="00B56EB2"/>
    <w:rsid w:val="00B75DE2"/>
    <w:rsid w:val="00B75EE1"/>
    <w:rsid w:val="00B77481"/>
    <w:rsid w:val="00B81CBE"/>
    <w:rsid w:val="00B8305B"/>
    <w:rsid w:val="00B8518B"/>
    <w:rsid w:val="00B861EA"/>
    <w:rsid w:val="00B90FC2"/>
    <w:rsid w:val="00B93566"/>
    <w:rsid w:val="00B94742"/>
    <w:rsid w:val="00B94F10"/>
    <w:rsid w:val="00B97CC3"/>
    <w:rsid w:val="00BA2F47"/>
    <w:rsid w:val="00BC0405"/>
    <w:rsid w:val="00BC06C4"/>
    <w:rsid w:val="00BC5413"/>
    <w:rsid w:val="00BC5755"/>
    <w:rsid w:val="00BC62DD"/>
    <w:rsid w:val="00BD3C73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13860"/>
    <w:rsid w:val="00C226C0"/>
    <w:rsid w:val="00C24A6A"/>
    <w:rsid w:val="00C30CA8"/>
    <w:rsid w:val="00C3492B"/>
    <w:rsid w:val="00C36679"/>
    <w:rsid w:val="00C42FE6"/>
    <w:rsid w:val="00C44F6A"/>
    <w:rsid w:val="00C51B48"/>
    <w:rsid w:val="00C53FFF"/>
    <w:rsid w:val="00C6198E"/>
    <w:rsid w:val="00C708EA"/>
    <w:rsid w:val="00C71821"/>
    <w:rsid w:val="00C73385"/>
    <w:rsid w:val="00C74A0E"/>
    <w:rsid w:val="00C778A5"/>
    <w:rsid w:val="00C86957"/>
    <w:rsid w:val="00C95162"/>
    <w:rsid w:val="00CB05FC"/>
    <w:rsid w:val="00CB6A37"/>
    <w:rsid w:val="00CB7684"/>
    <w:rsid w:val="00CC2699"/>
    <w:rsid w:val="00CC7C8F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4AE7"/>
    <w:rsid w:val="00D271D7"/>
    <w:rsid w:val="00D322B7"/>
    <w:rsid w:val="00D33D4C"/>
    <w:rsid w:val="00D4108E"/>
    <w:rsid w:val="00D521D0"/>
    <w:rsid w:val="00D55077"/>
    <w:rsid w:val="00D6163D"/>
    <w:rsid w:val="00D771F6"/>
    <w:rsid w:val="00D831A3"/>
    <w:rsid w:val="00D8421D"/>
    <w:rsid w:val="00D85204"/>
    <w:rsid w:val="00D86008"/>
    <w:rsid w:val="00D907CB"/>
    <w:rsid w:val="00D90C8B"/>
    <w:rsid w:val="00D97BE3"/>
    <w:rsid w:val="00DA1C67"/>
    <w:rsid w:val="00DA27EA"/>
    <w:rsid w:val="00DA3711"/>
    <w:rsid w:val="00DA7BD2"/>
    <w:rsid w:val="00DB58AA"/>
    <w:rsid w:val="00DB6450"/>
    <w:rsid w:val="00DC0033"/>
    <w:rsid w:val="00DC430B"/>
    <w:rsid w:val="00DC60F1"/>
    <w:rsid w:val="00DD46F3"/>
    <w:rsid w:val="00DE51A5"/>
    <w:rsid w:val="00DE56F2"/>
    <w:rsid w:val="00DF116D"/>
    <w:rsid w:val="00DF4DDD"/>
    <w:rsid w:val="00DF7BAA"/>
    <w:rsid w:val="00E014A7"/>
    <w:rsid w:val="00E03018"/>
    <w:rsid w:val="00E03B03"/>
    <w:rsid w:val="00E04A7B"/>
    <w:rsid w:val="00E125E0"/>
    <w:rsid w:val="00E16FF7"/>
    <w:rsid w:val="00E1732F"/>
    <w:rsid w:val="00E2241A"/>
    <w:rsid w:val="00E225C7"/>
    <w:rsid w:val="00E26D68"/>
    <w:rsid w:val="00E311B8"/>
    <w:rsid w:val="00E3341A"/>
    <w:rsid w:val="00E35439"/>
    <w:rsid w:val="00E37AC7"/>
    <w:rsid w:val="00E37E06"/>
    <w:rsid w:val="00E44045"/>
    <w:rsid w:val="00E618C4"/>
    <w:rsid w:val="00E67218"/>
    <w:rsid w:val="00E70AB8"/>
    <w:rsid w:val="00E7218A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6E5"/>
    <w:rsid w:val="00EC4FA5"/>
    <w:rsid w:val="00EC613E"/>
    <w:rsid w:val="00ED0703"/>
    <w:rsid w:val="00ED1089"/>
    <w:rsid w:val="00ED14BD"/>
    <w:rsid w:val="00ED1E11"/>
    <w:rsid w:val="00ED2516"/>
    <w:rsid w:val="00EF1373"/>
    <w:rsid w:val="00F016C7"/>
    <w:rsid w:val="00F01B21"/>
    <w:rsid w:val="00F10AF7"/>
    <w:rsid w:val="00F12DEC"/>
    <w:rsid w:val="00F1715C"/>
    <w:rsid w:val="00F24845"/>
    <w:rsid w:val="00F310F8"/>
    <w:rsid w:val="00F35939"/>
    <w:rsid w:val="00F45607"/>
    <w:rsid w:val="00F4722B"/>
    <w:rsid w:val="00F54432"/>
    <w:rsid w:val="00F60DF5"/>
    <w:rsid w:val="00F659EB"/>
    <w:rsid w:val="00F66312"/>
    <w:rsid w:val="00F66DA9"/>
    <w:rsid w:val="00F673CB"/>
    <w:rsid w:val="00F705D1"/>
    <w:rsid w:val="00F82B00"/>
    <w:rsid w:val="00F83AE6"/>
    <w:rsid w:val="00F84891"/>
    <w:rsid w:val="00F85B8B"/>
    <w:rsid w:val="00F86BA6"/>
    <w:rsid w:val="00F8788B"/>
    <w:rsid w:val="00FA5522"/>
    <w:rsid w:val="00FB501B"/>
    <w:rsid w:val="00FB5DE8"/>
    <w:rsid w:val="00FB6342"/>
    <w:rsid w:val="00FC6389"/>
    <w:rsid w:val="00FE5309"/>
    <w:rsid w:val="00FE5F22"/>
    <w:rsid w:val="00FE69DC"/>
    <w:rsid w:val="00FE6AEC"/>
    <w:rsid w:val="00FE6D68"/>
    <w:rsid w:val="00FF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2B133"/>
  <w15:docId w15:val="{C07C58A7-702C-4E36-84A3-E1E9F752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table" w:customStyle="1" w:styleId="Mkatabulky1">
    <w:name w:val="Mřížka tabulky1"/>
    <w:basedOn w:val="Normlntabulka"/>
    <w:uiPriority w:val="59"/>
    <w:rsid w:val="004F5792"/>
    <w:pPr>
      <w:spacing w:after="0" w:line="240" w:lineRule="auto"/>
    </w:pPr>
    <w:rPr>
      <w:rFonts w:ascii="Verdana" w:hAnsi="Verdan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F4BA539237E46E0A576A5CDFB5001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70F72-B551-443C-AFC2-9DBAD91AEBF7}"/>
      </w:docPartPr>
      <w:docPartBody>
        <w:p w:rsidR="00A76B03" w:rsidRDefault="001D274F">
          <w:pPr>
            <w:pStyle w:val="0F4BA539237E46E0A576A5CDFB50018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74F"/>
    <w:rsid w:val="00035155"/>
    <w:rsid w:val="00164D32"/>
    <w:rsid w:val="001D274F"/>
    <w:rsid w:val="002E3DFB"/>
    <w:rsid w:val="006607F1"/>
    <w:rsid w:val="00662A3B"/>
    <w:rsid w:val="00672531"/>
    <w:rsid w:val="00A76B03"/>
    <w:rsid w:val="00C66552"/>
    <w:rsid w:val="00C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F4BA539237E46E0A576A5CDFB500188">
    <w:name w:val="0F4BA539237E46E0A576A5CDFB500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D49B1F-006E-4863-8838-A59C512F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2786</Words>
  <Characters>16438</Characters>
  <Application>Microsoft Office Word</Application>
  <DocSecurity>0</DocSecurity>
  <Lines>136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R_220422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R_220422</dc:title>
  <dc:creator>Hanová Michaela, Ing.</dc:creator>
  <cp:lastModifiedBy>Majerová Renáta</cp:lastModifiedBy>
  <cp:revision>14</cp:revision>
  <cp:lastPrinted>2022-05-05T07:23:00Z</cp:lastPrinted>
  <dcterms:created xsi:type="dcterms:W3CDTF">2022-05-05T05:19:00Z</dcterms:created>
  <dcterms:modified xsi:type="dcterms:W3CDTF">2022-06-13T04:55:00Z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